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42857233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1CF2752B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0D1377">
        <w:rPr>
          <w:b/>
          <w:bCs/>
        </w:rPr>
        <w:t>13.12.</w:t>
      </w:r>
      <w:r w:rsidR="006E3B07">
        <w:rPr>
          <w:b/>
          <w:bCs/>
        </w:rPr>
        <w:t>2019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21B087C2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>Lukáš Hamaj</w:t>
      </w:r>
      <w:r w:rsidR="006D37E3">
        <w:t>,</w:t>
      </w:r>
      <w:r w:rsidR="002D3912">
        <w:t xml:space="preserve"> Mgr. Tomáš Čičo, Ing. Peter Hladký, Zdenko Vrzala</w:t>
      </w:r>
    </w:p>
    <w:p w14:paraId="0AB37C7A" w14:textId="2BA00E5E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  <w:r w:rsidRPr="0091239E">
        <w:rPr>
          <w:bCs/>
        </w:rPr>
        <w:t>Róbert Chmelina</w:t>
      </w:r>
      <w:r>
        <w:rPr>
          <w:b/>
          <w:bCs/>
        </w:rPr>
        <w:t xml:space="preserve"> </w:t>
      </w:r>
    </w:p>
    <w:p w14:paraId="22BB11C3" w14:textId="6F84E758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>Ing. Katarína Orságová</w:t>
      </w:r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493B446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01BCF2C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48BB56D9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uznesení obecného zastupiteľstva-hlavná kontrolórka</w:t>
      </w:r>
    </w:p>
    <w:p w14:paraId="55FF9B66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Správa o kontrolnej činnosti HK za II. polrok 2019, návrh - Plán kontrolnej činnosti HK na rok 2020</w:t>
      </w:r>
    </w:p>
    <w:p w14:paraId="49F97D5C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 zasadnutí Obecného zastupiteľstva na rok 2020</w:t>
      </w:r>
    </w:p>
    <w:p w14:paraId="034AFC15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Plán kultúrnych akcií na rok 2020</w:t>
      </w:r>
    </w:p>
    <w:p w14:paraId="6EB553F2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– Rozpočet na rok 2020-2022 + Stanovisko HK k návrhu rozpočtu na roky 2020-2022</w:t>
      </w:r>
    </w:p>
    <w:p w14:paraId="3D624C19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Rozpočtové opatrenie k 31.12.2019</w:t>
      </w:r>
    </w:p>
    <w:p w14:paraId="7F0E3C1C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na zrušenie VZN č. 1/2017 o organizácii miestneho referenda-protest prokurátora</w:t>
      </w:r>
    </w:p>
    <w:p w14:paraId="602506FD" w14:textId="77777777" w:rsidR="00D71511" w:rsidRDefault="00D71511" w:rsidP="00D71511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Návrh VZN č. 1/2019 o organizácii miestneho referenda</w:t>
      </w:r>
    </w:p>
    <w:p w14:paraId="078A0BD4" w14:textId="77777777" w:rsidR="00D71511" w:rsidRPr="00600C4F" w:rsidRDefault="00D71511" w:rsidP="00D71511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11.  Návrh - V</w:t>
      </w:r>
      <w:r w:rsidRPr="00600C4F">
        <w:rPr>
          <w:sz w:val="22"/>
          <w:szCs w:val="22"/>
        </w:rPr>
        <w:t xml:space="preserve">šeobecne záväzné nariadenie č. 2/2019, ktorým sa mení a dopĺňa VZN č. 5/2017 </w:t>
      </w:r>
    </w:p>
    <w:p w14:paraId="55F4776A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47800">
        <w:rPr>
          <w:sz w:val="22"/>
          <w:szCs w:val="22"/>
        </w:rPr>
        <w:t xml:space="preserve">o miestnych daniach a o miestnom poplatku za komunálne odpady a drobné stavebné </w:t>
      </w:r>
    </w:p>
    <w:p w14:paraId="1E960E94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47800">
        <w:rPr>
          <w:sz w:val="22"/>
          <w:szCs w:val="22"/>
        </w:rPr>
        <w:t xml:space="preserve">odpady v obci Hrabovka </w:t>
      </w:r>
    </w:p>
    <w:p w14:paraId="7DB9FAE9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 xml:space="preserve">12.  Návrh na zmenu ceny za odber vody z verejného vodovodu v obci Hrabovka,  </w:t>
      </w:r>
    </w:p>
    <w:p w14:paraId="62DBB0DB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 xml:space="preserve">       vysporiadanie montáže spätných klapiek a ventilov</w:t>
      </w:r>
    </w:p>
    <w:p w14:paraId="211CB746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>13.  Návrh Zadania Územného plánu obce Hrabovka</w:t>
      </w:r>
    </w:p>
    <w:p w14:paraId="65AFB99E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>14.  Kolaudácia verejného vodovodu-informácia</w:t>
      </w:r>
    </w:p>
    <w:p w14:paraId="2170BD4A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>15.  Výzva na majetkové vysporiadanie pozemkov o SPF, vysporiadanie pozemkov TSK</w:t>
      </w:r>
    </w:p>
    <w:p w14:paraId="7D1A8005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>16.  Návrh na odkúpenie cesty k vodojemu</w:t>
      </w:r>
    </w:p>
    <w:p w14:paraId="7CAE2C3C" w14:textId="77777777" w:rsidR="00D71511" w:rsidRDefault="00D71511" w:rsidP="00D71511">
      <w:pPr>
        <w:ind w:left="705"/>
        <w:rPr>
          <w:sz w:val="22"/>
          <w:szCs w:val="22"/>
        </w:rPr>
      </w:pPr>
      <w:r>
        <w:rPr>
          <w:sz w:val="22"/>
          <w:szCs w:val="22"/>
        </w:rPr>
        <w:t>17.  Rôzne</w:t>
      </w:r>
    </w:p>
    <w:p w14:paraId="40E3F3B5" w14:textId="77777777" w:rsidR="00D71511" w:rsidRDefault="00D71511" w:rsidP="00D71511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18.  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5DE9D2C1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ktorá </w:t>
      </w:r>
      <w:r w:rsidR="00815F6B" w:rsidRPr="00815F6B">
        <w:t>skonštatovala,</w:t>
      </w:r>
      <w:r w:rsidRPr="00815F6B">
        <w:t xml:space="preserve"> že</w:t>
      </w:r>
      <w:r w:rsidR="00815F6B" w:rsidRPr="00815F6B">
        <w:t xml:space="preserve"> vzhľadom na prítomnosť </w:t>
      </w:r>
      <w:r w:rsidR="005D3C0B">
        <w:t xml:space="preserve">všetkých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35644D" w:rsidRPr="00815F6B">
        <w:t xml:space="preserve">. </w:t>
      </w:r>
      <w:r w:rsidR="00D71511">
        <w:t xml:space="preserve">Poslanec Hamaj upozornil prítomných, že bude zasadnutie obecného zastupiteľstva nahrávať. Starostka upozornila poslanca Hamaja, že táto nahrávka bude použitá len pre účely zápisnice, nakoľko momentálne nemáme </w:t>
      </w:r>
      <w:r w:rsidR="00372995">
        <w:t>odsúhlase</w:t>
      </w:r>
      <w:r w:rsidR="00D71511">
        <w:t xml:space="preserve">né pravidlá k nahrávaniu zasadnutí obecného zastupiteľstva. Ďalej predložila poslancom </w:t>
      </w:r>
      <w:r w:rsidR="00815F6B" w:rsidRPr="00815F6B">
        <w:t>program rok</w:t>
      </w:r>
      <w:r w:rsidR="00D71511">
        <w:t>ovania obecného zastupiteľstva a vyzvala prítomných poslanco</w:t>
      </w:r>
      <w:r w:rsidR="00372995">
        <w:t>v</w:t>
      </w:r>
      <w:r w:rsidR="00D71511">
        <w:t xml:space="preserve"> či niekto má pozmeňujúci alebo doplňujúci návrh programu. K bodu „Rôzne“ sa do diskusie prihlásil poslanec Chmelina a z radov občanov pani Peťovská.</w:t>
      </w:r>
      <w:r w:rsidR="00B231B4">
        <w:t xml:space="preserve">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bez pripomienok.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4FA85037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5D3C0B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5D3C0B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Pr="007C1609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25786656" w:rsidR="00CF3B7B" w:rsidRDefault="002D3912" w:rsidP="00A9334F">
      <w:pPr>
        <w:jc w:val="both"/>
      </w:pPr>
      <w:r>
        <w:t xml:space="preserve">Starostka určila overovateľov zápisnice: </w:t>
      </w:r>
      <w:r w:rsidR="00D71511">
        <w:t>Ing. Peter Hladký, Róbert Chmelina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>Mgr. Janka Štefánková</w:t>
      </w:r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6B1D3443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5D3C0B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5D3C0B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 w:rsidRPr="007C1609">
        <w:rPr>
          <w:b/>
        </w:rPr>
        <w:t>0</w:t>
      </w:r>
    </w:p>
    <w:p w14:paraId="4CE0F5A9" w14:textId="19E896F3" w:rsidR="00815F6B" w:rsidRDefault="0091239E" w:rsidP="00815F6B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4E081C">
        <w:rPr>
          <w:b/>
          <w:u w:val="single"/>
        </w:rPr>
        <w:t>Kontrola uznesení obecného zastupiteľstva – hlavná kontrolórka</w:t>
      </w:r>
    </w:p>
    <w:p w14:paraId="15185C81" w14:textId="2E52D0D8" w:rsidR="005D3C0B" w:rsidRPr="005D3C0B" w:rsidRDefault="004E081C" w:rsidP="001E5235">
      <w:pPr>
        <w:jc w:val="both"/>
      </w:pPr>
      <w:r>
        <w:t xml:space="preserve">Hlavná kontrolórka obce Ing. Orságová predniesla poslancom správu z kontroly uznesení obecného zastupiteľstva. Konštatovala, že všetky uznesenia boli splnené. Správu zobrali poslanci </w:t>
      </w:r>
      <w:r w:rsidRPr="00D02C3A">
        <w:rPr>
          <w:b/>
        </w:rPr>
        <w:t>na vedomie</w:t>
      </w:r>
      <w:r>
        <w:rPr>
          <w:b/>
        </w:rPr>
        <w:t>.</w:t>
      </w:r>
    </w:p>
    <w:p w14:paraId="0CE3E69C" w14:textId="79F54443" w:rsidR="001E5235" w:rsidRDefault="001E5235" w:rsidP="001E5235">
      <w:pPr>
        <w:jc w:val="both"/>
        <w:rPr>
          <w:b/>
        </w:rPr>
      </w:pPr>
      <w:r>
        <w:rPr>
          <w:b/>
        </w:rPr>
        <w:t>Hlasovanie:</w:t>
      </w:r>
    </w:p>
    <w:p w14:paraId="35539BCF" w14:textId="502530AC" w:rsidR="00815F6B" w:rsidRDefault="001E5235" w:rsidP="001E5235">
      <w:pPr>
        <w:pStyle w:val="Normlnywebov"/>
        <w:spacing w:before="0" w:after="375"/>
        <w:jc w:val="both"/>
        <w:rPr>
          <w:b/>
          <w:color w:val="000000"/>
        </w:rPr>
      </w:pPr>
      <w:r>
        <w:rPr>
          <w:b/>
        </w:rPr>
        <w:tab/>
        <w:t xml:space="preserve">Prítomní: </w:t>
      </w:r>
      <w:r w:rsidR="00C51FE8">
        <w:rPr>
          <w:b/>
        </w:rPr>
        <w:t>5</w:t>
      </w:r>
      <w:r w:rsidRPr="00D030DF">
        <w:t xml:space="preserve">  </w:t>
      </w:r>
      <w:r>
        <w:rPr>
          <w:b/>
        </w:rPr>
        <w:t xml:space="preserve">                  Za: </w:t>
      </w:r>
      <w:r w:rsidR="00C51FE8">
        <w:rPr>
          <w:b/>
        </w:rPr>
        <w:t>5</w:t>
      </w:r>
      <w:r>
        <w:rPr>
          <w:b/>
        </w:rPr>
        <w:t xml:space="preserve">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             </w:t>
      </w:r>
    </w:p>
    <w:p w14:paraId="75A2E779" w14:textId="4A224FF4" w:rsidR="001E5235" w:rsidRPr="001E5235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4.</w:t>
      </w:r>
      <w:r w:rsidR="00C51FE8">
        <w:rPr>
          <w:b/>
          <w:u w:val="single"/>
        </w:rPr>
        <w:t xml:space="preserve"> </w:t>
      </w:r>
      <w:r w:rsidR="00D71511">
        <w:rPr>
          <w:b/>
          <w:u w:val="single"/>
        </w:rPr>
        <w:t>Správa o kontrolnej činnosti HK za II.polrok 2019, návrh-Plán kontrolnej činnosti HK na rok 2020</w:t>
      </w:r>
      <w:r w:rsidR="00C51FE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6C129F4B" w14:textId="1E0C7719" w:rsidR="00A1610A" w:rsidRPr="00C51FE8" w:rsidRDefault="00727922" w:rsidP="00175DB8">
      <w:r>
        <w:t xml:space="preserve">V tomto bode hlavná kontrolórka predniesla Správu o kontrolnej činnosti – kontroly vykonané v II. polroku 2019. Poslanci k predloženej správe nemali žiadne pripomienky a túto </w:t>
      </w:r>
      <w:r w:rsidRPr="005747EB">
        <w:rPr>
          <w:b/>
        </w:rPr>
        <w:t>zobrali na vedomie</w:t>
      </w:r>
      <w:r>
        <w:t>. Zároveň predložila poslancom návrh „Plán kontrolnej činnosti hlavného kontrolóra na I. polrok 2020“. K predloženému plánu nepredložili poslanci žiadne doplňujúce úlohy pre hlavnú kontrolórku a predložený návrh Plánu kontrolnej činnosti HK na I. polrok 2020 schválili.</w:t>
      </w:r>
    </w:p>
    <w:p w14:paraId="51D697A5" w14:textId="77777777" w:rsidR="001A7F12" w:rsidRDefault="001A7F12" w:rsidP="001A7F12">
      <w:pPr>
        <w:jc w:val="both"/>
        <w:rPr>
          <w:b/>
        </w:rPr>
      </w:pPr>
      <w:r>
        <w:rPr>
          <w:b/>
        </w:rPr>
        <w:t>Hlasovanie:</w:t>
      </w:r>
    </w:p>
    <w:p w14:paraId="4E0F8E98" w14:textId="77777777" w:rsidR="004E081C" w:rsidRDefault="001A7F12" w:rsidP="001A7F12">
      <w:pPr>
        <w:pStyle w:val="Normlnywebov"/>
        <w:spacing w:before="0" w:after="375"/>
        <w:jc w:val="both"/>
        <w:rPr>
          <w:b/>
        </w:rPr>
      </w:pPr>
      <w:r>
        <w:rPr>
          <w:b/>
        </w:rPr>
        <w:tab/>
        <w:t>Prítomní: 5</w:t>
      </w:r>
      <w:r w:rsidRPr="00D030DF">
        <w:t xml:space="preserve">  </w:t>
      </w:r>
      <w:r>
        <w:rPr>
          <w:b/>
        </w:rPr>
        <w:t xml:space="preserve">                  Za: 5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</w:t>
      </w:r>
    </w:p>
    <w:p w14:paraId="70076891" w14:textId="44ED7539" w:rsidR="00E82DF9" w:rsidRDefault="004E081C" w:rsidP="00437EF8">
      <w:pPr>
        <w:pStyle w:val="Normlnywebov"/>
        <w:spacing w:before="0" w:after="0"/>
        <w:jc w:val="both"/>
        <w:rPr>
          <w:b/>
          <w:u w:val="single"/>
        </w:rPr>
      </w:pPr>
      <w:r>
        <w:rPr>
          <w:b/>
          <w:u w:val="single"/>
        </w:rPr>
        <w:t xml:space="preserve">5. </w:t>
      </w:r>
      <w:r w:rsidR="00727922">
        <w:rPr>
          <w:b/>
          <w:u w:val="single"/>
        </w:rPr>
        <w:t>Plán zasadnutí Obecného zastupiteľstva na rok 2020</w:t>
      </w:r>
    </w:p>
    <w:p w14:paraId="78036242" w14:textId="6AE0DF37" w:rsidR="00437EF8" w:rsidRDefault="00727922" w:rsidP="00437EF8">
      <w:pPr>
        <w:pStyle w:val="Normlnywebov"/>
        <w:spacing w:before="0" w:after="0"/>
        <w:jc w:val="both"/>
      </w:pPr>
      <w:r>
        <w:t>Starostka predložila na rokovanie obecného zastupiteľstva návrh – Plán zasadnutí Obecného zastupiteľstva na rok 2020</w:t>
      </w:r>
      <w:r w:rsidR="00437EF8">
        <w:t>.</w:t>
      </w:r>
      <w:r>
        <w:t>Predložený návrh poslanci schválili.</w:t>
      </w:r>
    </w:p>
    <w:p w14:paraId="0C273872" w14:textId="34DD6FB8" w:rsidR="007918D9" w:rsidRDefault="007918D9" w:rsidP="00437EF8">
      <w:pPr>
        <w:pStyle w:val="Normlnywebov"/>
        <w:spacing w:before="0" w:after="0"/>
        <w:jc w:val="both"/>
        <w:rPr>
          <w:b/>
        </w:rPr>
      </w:pPr>
      <w:r>
        <w:rPr>
          <w:b/>
        </w:rPr>
        <w:t>Hlasovanie:</w:t>
      </w:r>
    </w:p>
    <w:p w14:paraId="57AD1773" w14:textId="77777777" w:rsidR="007918D9" w:rsidRDefault="007918D9" w:rsidP="007918D9">
      <w:pPr>
        <w:pStyle w:val="Normlnywebov"/>
        <w:spacing w:before="0" w:after="375"/>
        <w:jc w:val="both"/>
        <w:rPr>
          <w:b/>
          <w:color w:val="000000"/>
        </w:rPr>
      </w:pPr>
      <w:r>
        <w:rPr>
          <w:b/>
        </w:rPr>
        <w:tab/>
        <w:t>Prítomní: 5</w:t>
      </w:r>
      <w:r w:rsidRPr="00D030DF">
        <w:t xml:space="preserve">  </w:t>
      </w:r>
      <w:r>
        <w:rPr>
          <w:b/>
        </w:rPr>
        <w:t xml:space="preserve">                  Za: 5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             </w:t>
      </w:r>
    </w:p>
    <w:p w14:paraId="3F787B83" w14:textId="5C4D060B" w:rsidR="007918D9" w:rsidRDefault="007918D9" w:rsidP="00437EF8">
      <w:pPr>
        <w:pStyle w:val="Normlnywebov"/>
        <w:spacing w:before="0" w:after="0"/>
        <w:jc w:val="both"/>
        <w:rPr>
          <w:b/>
          <w:u w:val="single"/>
        </w:rPr>
      </w:pPr>
      <w:r>
        <w:rPr>
          <w:b/>
          <w:u w:val="single"/>
        </w:rPr>
        <w:t xml:space="preserve">6. </w:t>
      </w:r>
      <w:r w:rsidR="00727922">
        <w:rPr>
          <w:b/>
          <w:u w:val="single"/>
        </w:rPr>
        <w:t>Plán kultúrnych akcií na rok 2020</w:t>
      </w:r>
    </w:p>
    <w:p w14:paraId="184BE4E2" w14:textId="5ADE6C71" w:rsidR="00437EF8" w:rsidRPr="00437EF8" w:rsidRDefault="00727922" w:rsidP="007918D9">
      <w:pPr>
        <w:jc w:val="both"/>
      </w:pPr>
      <w:r>
        <w:t>Starostka predložila na rokovanie obecného zastupiteľstva návrh – Plán kultúrnych aktivít na rok 2020. Plán a rozpočet jednotlivých kultúrnych podujatí vychádza z návrhu rozpočtu na rok 2020, pričom tento je orientačný. V prípade potreby a neuskutočnenia podujatia je možné plánované finančné prostriedky presunúť na inú akciu. Poslanec Hamaj-ospravedlnil neprítomnosť členov OZ Vĺčik, nemá námietky k celkovej sume</w:t>
      </w:r>
      <w:r w:rsidR="00450C8B">
        <w:t xml:space="preserve"> finančných prostriedkov. Poslanec Čičo</w:t>
      </w:r>
      <w:r>
        <w:t xml:space="preserve"> navrhol uskutočniť pracovné stretnutie v januári, kde by sa dohodlo občianske združenie s obecným zastupiteľstvom na konkrétnych akciách, ktoré by uskutočnilo za podpory obecného úradu.</w:t>
      </w:r>
      <w:r w:rsidR="00784F57">
        <w:t xml:space="preserve"> K tomuto vyjadril</w:t>
      </w:r>
      <w:r w:rsidR="004D7426">
        <w:t>i</w:t>
      </w:r>
      <w:r w:rsidR="00784F57">
        <w:t xml:space="preserve"> svoj súhlas aj ostatní poslanci. Starostka dala hlasovať a obecné zastupiteľstvo schválilo celkovú výšku finančných prostriedkov na kultúrne aktivity vo výške 2000 € s tým, že konkrétne prerozdelenie bude prerokované na pracovnom stretnutí v januári 2020.</w:t>
      </w:r>
    </w:p>
    <w:p w14:paraId="1B5E099D" w14:textId="77777777" w:rsidR="007918D9" w:rsidRDefault="007918D9" w:rsidP="007918D9">
      <w:pPr>
        <w:jc w:val="both"/>
        <w:rPr>
          <w:b/>
        </w:rPr>
      </w:pPr>
      <w:r>
        <w:rPr>
          <w:b/>
        </w:rPr>
        <w:t>Hlasovanie:</w:t>
      </w:r>
    </w:p>
    <w:p w14:paraId="4BADFFD4" w14:textId="77777777" w:rsidR="00784F57" w:rsidRDefault="007918D9" w:rsidP="007918D9">
      <w:pPr>
        <w:pStyle w:val="Normlnywebov"/>
        <w:spacing w:before="0" w:after="375"/>
        <w:jc w:val="both"/>
        <w:rPr>
          <w:b/>
        </w:rPr>
      </w:pPr>
      <w:r>
        <w:rPr>
          <w:b/>
        </w:rPr>
        <w:tab/>
        <w:t>Prítomní: 5</w:t>
      </w:r>
      <w:r w:rsidRPr="00D030DF">
        <w:t xml:space="preserve">  </w:t>
      </w:r>
      <w:r>
        <w:rPr>
          <w:b/>
        </w:rPr>
        <w:t xml:space="preserve">                  Za: 5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            </w:t>
      </w:r>
    </w:p>
    <w:p w14:paraId="62DBD1D1" w14:textId="77777777" w:rsidR="00784F57" w:rsidRDefault="00784F57" w:rsidP="00784F57">
      <w:pPr>
        <w:pStyle w:val="Normlnywebov"/>
        <w:spacing w:before="0" w:after="0"/>
        <w:jc w:val="both"/>
        <w:rPr>
          <w:b/>
          <w:u w:val="single"/>
        </w:rPr>
      </w:pPr>
      <w:r>
        <w:rPr>
          <w:b/>
          <w:u w:val="single"/>
        </w:rPr>
        <w:t>7. Návrh – Rozpočet na rok 2020-2022+Stanovisko HK k návrhu rozpočtu na roky 2020-2022</w:t>
      </w:r>
    </w:p>
    <w:p w14:paraId="4EC8C301" w14:textId="573A6C5F" w:rsidR="00784F57" w:rsidRPr="00784F57" w:rsidRDefault="00784F57" w:rsidP="00784F57">
      <w:pPr>
        <w:pStyle w:val="Normlnywebov"/>
        <w:spacing w:before="0" w:after="0"/>
        <w:jc w:val="both"/>
      </w:pPr>
      <w:r>
        <w:t xml:space="preserve">Starostka predložila na rokovanie obecného zastupiteľstva materiál – Návrh rozpočtu na rok 2020-2022 a vyzvala pracovníčku obecného úradu Mgr.Štefánkovú, aby predniesla tento návrh. </w:t>
      </w:r>
    </w:p>
    <w:p w14:paraId="600022ED" w14:textId="5302053C" w:rsidR="00784F57" w:rsidRDefault="00784F57" w:rsidP="00784F57">
      <w:pPr>
        <w:pStyle w:val="Normlnywebov"/>
        <w:spacing w:after="0"/>
        <w:jc w:val="both"/>
      </w:pPr>
      <w:r>
        <w:t xml:space="preserve">Návrh rozpočtu obce na rok 2020 je spracovaný v súlade s ustanoveniami § 4 zákona č. 583/2004 Z. z o rozpočtových pravidlách územnej samosprávy v znení neskorších predpisov a v zmysle opatrenia Ministerstva financií SR č. MF/010175/2004 – 42 z 8. decembra 2004 a jeho doplnkov, ktorým sa ustanovuje druhová organizačná a ekonomická klasifikácia rozpočtovej klasifikácie.. Je vypracovaný na trojročné obdobie. Návrh rozpočtu na rok 2020  </w:t>
      </w:r>
      <w:r>
        <w:lastRenderedPageBreak/>
        <w:t>spĺňa hlavnú podmienku zostavenia rozpočtu stanovenú v § 10 ods. 7 zákona č. 583/2004 Z.z.o rozpočtových pravidlách územnej samosprávy a to povinné zostavenie bežného rozpočtu ako vyrovnaného, alebo prebytkového.</w:t>
      </w:r>
    </w:p>
    <w:p w14:paraId="4FA3ED22" w14:textId="77777777" w:rsidR="00566B08" w:rsidRDefault="00566B08" w:rsidP="00566B08">
      <w:r>
        <w:t>FINANČNÝ RÁMEC ROZPOČTU NA ROK 2020:</w:t>
      </w:r>
    </w:p>
    <w:p w14:paraId="5ECD20C5" w14:textId="77777777" w:rsidR="00566B08" w:rsidRDefault="00566B08" w:rsidP="00566B08">
      <w:r>
        <w:t>1. Bežný rozpočet je prebytkový vo výške  26000 €, vytvorený na základe potrieb úradu a obce (v zmysle platných zmlúv a predpokladaného vývoja cien, predpokladaný nárast nákladov na mzdy a odvody pre zamestnancov a dohodárov o 10% v zmysle Kolektívnej zmluvy vyššieho stupňa, nákladov na udržiavanie verejného vodovodu, cintorína, verejného osvetlenia a rozhlasu.)</w:t>
      </w:r>
    </w:p>
    <w:p w14:paraId="7E6F0339" w14:textId="77777777" w:rsidR="00566B08" w:rsidRDefault="00566B08" w:rsidP="00566B08">
      <w:r>
        <w:t>2. Kapitálový rozpočet je schodkový vo výške 24000 € a je vyrovnaný prebytkom bežného rozpočtu. Sú tu zahrnuté náklady na výkup pozemkov na základe kolaudačného rozhodnutia verejného vodovodu , náklady na vypracovanie Územného plánu obce, náklady na oplotenie čerpacej stanice verejného vodovodu, rekonštrukcia priestorov obecného úradu (sociálne zariadenia a sála KD) projekt bol podaný v roku 2019  na poskytnutie dotácie z Ministerstva financií SR.</w:t>
      </w:r>
    </w:p>
    <w:p w14:paraId="03DBA3DD" w14:textId="77777777" w:rsidR="00566B08" w:rsidRDefault="00566B08" w:rsidP="00566B08">
      <w:r>
        <w:t xml:space="preserve">3. Schodok finančných operácií vo výške 2000 € je vyrovnaný prebytkom bežného rozpočtu . </w:t>
      </w:r>
    </w:p>
    <w:p w14:paraId="10D052D9" w14:textId="77777777" w:rsidR="00566B08" w:rsidRDefault="00566B08" w:rsidP="00566B08">
      <w:r>
        <w:t>V súlade s Ústavným zákonom č. 493/2011 Z.z. o rozpočtovej zodpovednosti súčasťou návrhu rozpočtu sú - údaje o skutočnom plnení rozpočtu za predchádzajúce dva rozpočtové roky 2017-2018 - údaje o očakávanej skutočnosti bežného rozpočtového roka 2019.</w:t>
      </w:r>
    </w:p>
    <w:p w14:paraId="70408277" w14:textId="77777777" w:rsidR="00566B08" w:rsidRDefault="00566B08" w:rsidP="00566B08"/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6"/>
        <w:gridCol w:w="1280"/>
        <w:gridCol w:w="1000"/>
        <w:gridCol w:w="1280"/>
        <w:gridCol w:w="1280"/>
      </w:tblGrid>
      <w:tr w:rsidR="00566B08" w:rsidRPr="00566B08" w14:paraId="108799AF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449F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Návrh na uznesenie OcZ v Hrabovke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480C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EEB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42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7E5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C7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55F03EA0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92FC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A12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BD5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BBC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B79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61C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3F1CC983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5B76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Schválený rozpočet na rok 2020: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A7D2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D0C5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939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2022</w:t>
            </w:r>
          </w:p>
        </w:tc>
      </w:tr>
      <w:tr w:rsidR="00566B08" w:rsidRPr="00566B08" w14:paraId="6155AC58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7D3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3332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CFF1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3507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3DA2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65DC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06F37909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9CE3" w14:textId="38907604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 xml:space="preserve">100 - daňové príjmy           116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B08"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800A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5B9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121 224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F18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F359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127 708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58D3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659A4AF9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4B4" w14:textId="5EC9E1CA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200 - nedaňové príjmy         10 712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0D58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952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10 515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BFA1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6CF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10 515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628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4EB4B60D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289E" w14:textId="0FACCF96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300 - granty a transfery        10 920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206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AB38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45BB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EE3B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F200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7E6F4D30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89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EFC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617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E65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04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BBD2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7A6DE4B4" w14:textId="77777777" w:rsidTr="00566B08">
        <w:trPr>
          <w:trHeight w:val="25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2BD8" w14:textId="737E4686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Príjmy spolu     :                138 195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A541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132 459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99C4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9DF1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138 943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E0B2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11666129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CEA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502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DB90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CC4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672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6AC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7F4174D3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27F4" w14:textId="182A8285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600 - bežné výdavky           112 195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8F1C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C59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113 621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90BF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DC5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115 171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2C0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5DD92C26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C422" w14:textId="1284EC93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700 - kapitálové výdavky       24 000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FB08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41F6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16 000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7553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CDD7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7F09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7CAD7421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8A43" w14:textId="2339EDED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800 - výdavkové fin.operácie   2 000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3217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58A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0CB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4B37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2AB0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779ED792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02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764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29C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9D8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7C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3EE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549E54A4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0396" w14:textId="74A73D96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Výdavky spolu:                   138 195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5B99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C8B7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131 621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B693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1AE" w14:textId="4E61CB45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8D9C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D9F4E8" w14:textId="77777777" w:rsidR="00566B08" w:rsidRDefault="00566B08" w:rsidP="00566B08"/>
    <w:tbl>
      <w:tblPr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6"/>
        <w:gridCol w:w="1280"/>
        <w:gridCol w:w="1280"/>
        <w:gridCol w:w="1280"/>
        <w:gridCol w:w="1280"/>
        <w:gridCol w:w="1280"/>
        <w:gridCol w:w="1280"/>
      </w:tblGrid>
      <w:tr w:rsidR="00566B08" w:rsidRPr="00566B08" w14:paraId="7E161FD3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A4000" w14:textId="77777777" w:rsidR="00566B08" w:rsidRPr="00D95783" w:rsidRDefault="00566B08" w:rsidP="00CE207B">
            <w:r w:rsidRPr="00D95783">
              <w:t>Poslanec Hladký mal otázku k navýšeniu rozpočtu na mzdy a</w:t>
            </w:r>
            <w:r w:rsidR="009D04E6" w:rsidRPr="00D95783">
              <w:t> </w:t>
            </w:r>
            <w:r w:rsidRPr="00D95783">
              <w:t>odvody</w:t>
            </w:r>
            <w:r w:rsidR="009D04E6" w:rsidRPr="00D95783">
              <w:t xml:space="preserve"> a k položke dohody o pracovnej činnosti a o vykonaní práce-Štefánková podala vysvetlenie, že výška položky mzdy a odvody je prepočítaná na zákonom dané navýšenie miezd vo verejnej správe, ktoré je zakotvené v Kolektívnej zmluve vyššieho stupňa pre roky 2019-2020 vo výške 10 % na každý rok a v súlade so zákonom o platových pomeroch starostov a primátorov miest a</w:t>
            </w:r>
            <w:r w:rsidR="00D95783" w:rsidRPr="00D95783">
              <w:t> </w:t>
            </w:r>
            <w:r w:rsidR="009D04E6" w:rsidRPr="00D95783">
              <w:t>obcí</w:t>
            </w:r>
            <w:r w:rsidR="00D95783" w:rsidRPr="00D95783">
              <w:t>. Položka zahŕňa aj činnosť stavebného úradu</w:t>
            </w:r>
            <w:r w:rsidR="009D04E6" w:rsidRPr="00D95783">
              <w:t xml:space="preserve">. K položke dohody – momentálne sú na dohodu vykonávané práce pri prevádzkovaní vodovodu, </w:t>
            </w:r>
            <w:r w:rsidR="00D95783" w:rsidRPr="00D95783">
              <w:t xml:space="preserve">údržba verejného osvetlenia, </w:t>
            </w:r>
            <w:r w:rsidR="009D04E6" w:rsidRPr="00D95783">
              <w:t>údržba verejných priestranstiev a</w:t>
            </w:r>
            <w:r w:rsidR="00D95783" w:rsidRPr="00D95783">
              <w:t xml:space="preserve"> ostatné </w:t>
            </w:r>
            <w:r w:rsidR="009D04E6" w:rsidRPr="00D95783">
              <w:t xml:space="preserve">pomocné </w:t>
            </w:r>
            <w:r w:rsidR="00D95783" w:rsidRPr="00D95783">
              <w:t xml:space="preserve">potrebné </w:t>
            </w:r>
            <w:r w:rsidR="009D04E6" w:rsidRPr="00D95783">
              <w:t>v rámci obe</w:t>
            </w:r>
            <w:r w:rsidR="00D95783" w:rsidRPr="00D95783">
              <w:t>cného úradu, údržba cintorína, lekárska posudková činnosť k žiadostiam o sociálnu službu.</w:t>
            </w:r>
          </w:p>
          <w:p w14:paraId="56D97C98" w14:textId="77777777" w:rsidR="00D95783" w:rsidRDefault="00D95783" w:rsidP="00CE207B">
            <w:r w:rsidRPr="00D95783">
              <w:t xml:space="preserve">K predloženému </w:t>
            </w:r>
            <w:r>
              <w:t xml:space="preserve">návrhu rozpočtu predniesla svoje stanovisko hlavná kontrolórka obce, v ktorom doporučila schváliť prednesený návrh rozpočtu. </w:t>
            </w:r>
          </w:p>
          <w:p w14:paraId="68092B66" w14:textId="77777777" w:rsidR="00C840CE" w:rsidRDefault="00D95783" w:rsidP="00CE207B">
            <w:r>
              <w:t xml:space="preserve">Stanovisko hlavnej kontrolórky zobrali poslanci </w:t>
            </w:r>
            <w:r w:rsidRPr="006E03FD">
              <w:rPr>
                <w:b/>
              </w:rPr>
              <w:t>na vedomie.</w:t>
            </w:r>
            <w:r>
              <w:t xml:space="preserve"> </w:t>
            </w:r>
          </w:p>
          <w:p w14:paraId="2B84B2EF" w14:textId="77777777" w:rsidR="00C840CE" w:rsidRDefault="00C840CE" w:rsidP="00CE207B"/>
          <w:p w14:paraId="21F30498" w14:textId="77777777" w:rsidR="00450C8B" w:rsidRDefault="00450C8B" w:rsidP="00CE207B"/>
          <w:p w14:paraId="0303F105" w14:textId="77777777" w:rsidR="00450C8B" w:rsidRDefault="00450C8B" w:rsidP="00CE207B"/>
          <w:p w14:paraId="5E0401C5" w14:textId="42D2C963" w:rsidR="00D95783" w:rsidRPr="00566B08" w:rsidRDefault="00D95783" w:rsidP="00CE207B">
            <w:r>
              <w:lastRenderedPageBreak/>
              <w:t>Starostka dala hlasovať o návrhu rozpočtu na rok 2020-2022. Poslanci predložený návrh rozpočtu schválili.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4D462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8A12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9F8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26A8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2DA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635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4F4FE3E5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BB65A" w14:textId="774A38F9" w:rsidR="00D95783" w:rsidRDefault="00D95783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264F9A26" w14:textId="77777777" w:rsidR="00D95783" w:rsidRDefault="00D95783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</w:t>
            </w:r>
          </w:p>
          <w:p w14:paraId="7016B139" w14:textId="24813179" w:rsidR="00C840CE" w:rsidRDefault="00C840CE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8. Rozpočtové opatrenie k 31.12.2019</w:t>
            </w:r>
          </w:p>
          <w:p w14:paraId="706C040C" w14:textId="77777777" w:rsidR="00CE207B" w:rsidRDefault="00C840CE" w:rsidP="00CE207B">
            <w:r>
              <w:t xml:space="preserve">Starostka vyzvala </w:t>
            </w:r>
            <w:r w:rsidR="00644BC9">
              <w:t xml:space="preserve">k bodu </w:t>
            </w:r>
            <w:r>
              <w:t>ekonómku obecného úradu Mgr. Štefán</w:t>
            </w:r>
            <w:r w:rsidR="00644BC9">
              <w:t>k</w:t>
            </w:r>
            <w:r>
              <w:t xml:space="preserve">ovú, </w:t>
            </w:r>
            <w:r w:rsidR="00644BC9">
              <w:t>ktorá</w:t>
            </w:r>
            <w:r>
              <w:t xml:space="preserve"> predložila poslancom na schválenie rozpočtové opatrenie k 31.12.2019 z dôvodu navýšenia výnosu z podielových daní a </w:t>
            </w:r>
          </w:p>
          <w:p w14:paraId="0B53B877" w14:textId="7AE43612" w:rsidR="00C840CE" w:rsidRDefault="00C840CE" w:rsidP="00CE207B">
            <w:r>
              <w:t>následné prerozdelenie medzi jednotlivé položky podľa skutočného čerpania. Rozpočtové opatrenie poslanci schválili.</w:t>
            </w:r>
          </w:p>
          <w:p w14:paraId="4490AFFE" w14:textId="77777777" w:rsidR="00644BC9" w:rsidRDefault="00644BC9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7DBC75D7" w14:textId="77777777" w:rsidR="00644BC9" w:rsidRDefault="00644BC9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</w:t>
            </w:r>
          </w:p>
          <w:p w14:paraId="726E3875" w14:textId="69DF86B8" w:rsidR="00C840CE" w:rsidRDefault="00644BC9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9. Návrh na zrušenie VZN č.1/2017 o organizácii miestneho referenda-protest prokurátora</w:t>
            </w:r>
          </w:p>
          <w:p w14:paraId="580A4015" w14:textId="77777777" w:rsidR="00CE207B" w:rsidRDefault="00A07EB3" w:rsidP="00CE207B">
            <w:r>
              <w:t>Obec Hrabovka obdržala protest prokurátora k vydanému VZN č. 1/2017 o organizácii miestneho referenda proti článku 1 odsek 2</w:t>
            </w:r>
            <w:r w:rsidR="00F700F4">
              <w:t xml:space="preserve"> a následné vysvetlenie k tomuto článku</w:t>
            </w:r>
            <w:r>
              <w:t xml:space="preserve">. V zmysle tohto protestu </w:t>
            </w:r>
          </w:p>
          <w:p w14:paraId="222389FA" w14:textId="77777777" w:rsidR="00CE207B" w:rsidRDefault="00A07EB3" w:rsidP="00CE207B">
            <w:r>
              <w:t xml:space="preserve">navrhla starostka </w:t>
            </w:r>
            <w:r w:rsidR="00B11C04">
              <w:t xml:space="preserve">vyhovieť protestu prokurátora a </w:t>
            </w:r>
            <w:r>
              <w:t xml:space="preserve">zrušiť toto predmetné VZN . Poslanci návrh </w:t>
            </w:r>
          </w:p>
          <w:p w14:paraId="7D77CB94" w14:textId="34E5D6BE" w:rsidR="00A07EB3" w:rsidRDefault="00A07EB3" w:rsidP="00CE207B">
            <w:r>
              <w:t xml:space="preserve">schválili </w:t>
            </w:r>
            <w:r w:rsidR="00B11C04">
              <w:t>s tým, že obecné zastupiteľstvo vyhovuje protestu prokurátora a ruší</w:t>
            </w:r>
            <w:r>
              <w:t xml:space="preserve"> VZN č. 1/2017 o organizácii miestneho referenda.</w:t>
            </w:r>
          </w:p>
          <w:p w14:paraId="15A93502" w14:textId="77777777" w:rsidR="00A07EB3" w:rsidRDefault="00A07EB3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5461E9BA" w14:textId="77777777" w:rsidR="00A07EB3" w:rsidRDefault="00A07EB3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14:paraId="310560B3" w14:textId="4DA96EE4" w:rsidR="00A07EB3" w:rsidRDefault="00A07EB3" w:rsidP="00CE207B">
            <w:r>
              <w:rPr>
                <w:b/>
                <w:u w:val="single"/>
              </w:rPr>
              <w:t>10.</w:t>
            </w:r>
            <w:r w:rsidR="005379D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Návrh VZN č. 1/2019 o organizácii miestneho referenda</w:t>
            </w:r>
          </w:p>
          <w:p w14:paraId="1D159F79" w14:textId="77777777" w:rsidR="00CE207B" w:rsidRDefault="00A07EB3" w:rsidP="00CE207B">
            <w:r>
              <w:t>Z dôvodu protestu prokurátora a následného zrušenia VZN č.</w:t>
            </w:r>
            <w:r w:rsidR="00F700F4">
              <w:t xml:space="preserve"> </w:t>
            </w:r>
            <w:r>
              <w:t xml:space="preserve">l/2017 o organizácii miestneho </w:t>
            </w:r>
          </w:p>
          <w:p w14:paraId="1FFB382B" w14:textId="6193A791" w:rsidR="00CE207B" w:rsidRDefault="00A07EB3" w:rsidP="00CE207B">
            <w:r>
              <w:t>referend</w:t>
            </w:r>
            <w:r w:rsidR="00F700F4">
              <w:t>a,</w:t>
            </w:r>
            <w:r>
              <w:t xml:space="preserve"> predložila starostka na rokovanie obecného zastupiteľstva návrh nového VZN č. 1/2019 o organizácii miestne</w:t>
            </w:r>
            <w:r w:rsidR="00F700F4">
              <w:t xml:space="preserve">ho referenda, kde je zohľadnený protest prokurátora voči článku 1 odsek 2 pôvodného </w:t>
            </w:r>
          </w:p>
          <w:p w14:paraId="26506BCA" w14:textId="77777777" w:rsidR="00CE207B" w:rsidRDefault="00F700F4" w:rsidP="00CE207B">
            <w:r>
              <w:t xml:space="preserve">zrušeného VZN č. 1/2017. Návrh nového VZN bol vyvesený na úradnej tabuli po dobu 15 dní pred rokovaním obecného zastupiteľstva. Účinnosť </w:t>
            </w:r>
            <w:r w:rsidR="00140309">
              <w:t>schválenéh</w:t>
            </w:r>
            <w:r>
              <w:t xml:space="preserve">o VZN č. 1/2019 je navrhnutá pätnástym </w:t>
            </w:r>
          </w:p>
          <w:p w14:paraId="4F3AA219" w14:textId="7643E6B1" w:rsidR="00A07EB3" w:rsidRDefault="00F700F4" w:rsidP="00CE207B">
            <w:r>
              <w:t>dňom</w:t>
            </w:r>
            <w:r w:rsidR="00140309">
              <w:t xml:space="preserve"> od zverejnenia.</w:t>
            </w:r>
          </w:p>
          <w:p w14:paraId="7D0617DD" w14:textId="38E5FCBA" w:rsidR="00140309" w:rsidRDefault="00140309" w:rsidP="00CE207B">
            <w:r>
              <w:t>Starostka dala hlasovať a poslanci predložený návrh VZN č. 1/2019 schválili.</w:t>
            </w:r>
          </w:p>
          <w:p w14:paraId="0430EB42" w14:textId="77777777" w:rsidR="00140309" w:rsidRDefault="00140309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63BDE8E3" w14:textId="77777777" w:rsidR="00140309" w:rsidRDefault="00140309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14:paraId="6D7E5B0B" w14:textId="77777777" w:rsidR="00CE207B" w:rsidRDefault="00140309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11. Návrh – Všeobecne záväzné nariadenie č. 2/2019, ktorým sa mení a dopĺňa VZN</w:t>
            </w:r>
            <w:r w:rsidR="00450C8B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č.5/2017 </w:t>
            </w:r>
          </w:p>
          <w:p w14:paraId="25F60AFD" w14:textId="2377A085" w:rsidR="00CE207B" w:rsidRDefault="00140309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 miestnych daniach a o miestnom poplatku za komunálne odpady a drobné stavebné </w:t>
            </w:r>
          </w:p>
          <w:p w14:paraId="7D9FA600" w14:textId="6B105AF5" w:rsidR="00140309" w:rsidRDefault="00140309" w:rsidP="00CE207B">
            <w:r>
              <w:rPr>
                <w:b/>
                <w:u w:val="single"/>
              </w:rPr>
              <w:t>odpady v obci Hrabovka</w:t>
            </w:r>
          </w:p>
          <w:p w14:paraId="3F55DAF8" w14:textId="77777777" w:rsidR="00CE207B" w:rsidRDefault="00140309" w:rsidP="00CE207B">
            <w:r>
              <w:t xml:space="preserve">Starostka predložila na rokovanie obecného zastupiteľstva návrh nového VZN č. 2/2019, ktorým </w:t>
            </w:r>
          </w:p>
          <w:p w14:paraId="2A1C8F86" w14:textId="77777777" w:rsidR="00CE207B" w:rsidRDefault="00140309" w:rsidP="00CE207B">
            <w:r>
              <w:t xml:space="preserve">sa mení a dopĺňa VZN č. 5/2017 o miestnych daniach a o miestnom poplatku za komunálne odpady a drobné stavebné odpady v obci Hrabovka. Zároveň obdržali poslanci aj finančné prepočty nákladov </w:t>
            </w:r>
          </w:p>
          <w:p w14:paraId="304ADE6A" w14:textId="77777777" w:rsidR="00CE207B" w:rsidRDefault="00140309" w:rsidP="00CE207B">
            <w:r>
              <w:t xml:space="preserve">na vývoz komunálneho odpadu. Poslanec Hladký sa spýtal, či je v návrhu premietnuté aj navýšenie poplatku na uskladnenie odpadov na skládke odpadov, ktoré sa v roku 2020 značne zvýši. Starostka odpovedala, že sú tam len skutočné náklady za rok 2018 a 2019. Keby sa zohľadnil aj tento nový </w:t>
            </w:r>
          </w:p>
          <w:p w14:paraId="065B18F9" w14:textId="77777777" w:rsidR="00CE207B" w:rsidRDefault="00140309" w:rsidP="00CE207B">
            <w:r>
              <w:t xml:space="preserve">poplatok výška poplatku by narástla až na 24 € na osobu. V návrhu je navýšenie tohto poplatku </w:t>
            </w:r>
          </w:p>
          <w:p w14:paraId="0CFD892B" w14:textId="77777777" w:rsidR="00CE207B" w:rsidRDefault="00140309" w:rsidP="00CE207B">
            <w:r>
              <w:t>na sumu 20 € na 1 osobu, čo predstavuje cca 50 % zo zákonom daného maxim</w:t>
            </w:r>
            <w:r w:rsidR="00D830AC">
              <w:t xml:space="preserve">a. V budúcom roku je možné, že sa táto sadzba bude znova upravovať, všetko závisí od obyvateľov, od toho ako budú </w:t>
            </w:r>
          </w:p>
          <w:p w14:paraId="5EB32A08" w14:textId="77777777" w:rsidR="00CE207B" w:rsidRDefault="00D830AC" w:rsidP="00CE207B">
            <w:r>
              <w:t xml:space="preserve">odpad triediť a aké množstvá zmiešaného komunálneho odpadu sa budú vyvážať na skládku odpadov. Percentuálna miera vytriedenia je známa vždy k 28.februáru nasledujúceho roka a na základe toho sa potom aj určuje sadzba za uskladnenie komunálneho odpadu. Poslanec Hladký taktiež vysvetlil </w:t>
            </w:r>
          </w:p>
          <w:p w14:paraId="789051DE" w14:textId="77777777" w:rsidR="00CE207B" w:rsidRDefault="00D830AC" w:rsidP="00CE207B">
            <w:r>
              <w:t xml:space="preserve">v zmysle novely zákona o odpadoch, čo všetko sa premietne do ceny za vývoz komunálneho odpadu a z tohto dôvodu je nevyhnutné pristúpiť k navýšeniu tohto poplatku. </w:t>
            </w:r>
            <w:r w:rsidR="006E03FD">
              <w:t>Starostka zdôraznila, že o</w:t>
            </w:r>
            <w:r>
              <w:t xml:space="preserve">bec aj napriek tomu ešte stále dopláca na vývoz odpadov. Do rozpravy sa zapojili viacerí poslanci, </w:t>
            </w:r>
          </w:p>
          <w:p w14:paraId="7D9CB154" w14:textId="53A1BCF0" w:rsidR="00CE207B" w:rsidRDefault="00D830AC" w:rsidP="00CE207B">
            <w:r>
              <w:t xml:space="preserve">ale všetci vyjadrili súhlas s navýšením. V obci Hrabovka je dlhodobý problém s triedením odpadov. </w:t>
            </w:r>
          </w:p>
          <w:p w14:paraId="7EDA36CC" w14:textId="77777777" w:rsidR="00CE207B" w:rsidRDefault="00D830AC" w:rsidP="00CE207B">
            <w:r>
              <w:lastRenderedPageBreak/>
              <w:t>Tí jednotlivci a domácnosti, ktoré dôsledne triedia tak doplácajú na tých, ktorí tomu nevenujú žiadnu pozornosť. V rozprave padol aj návrh na zníženie frekvencie vývozov-</w:t>
            </w:r>
            <w:r w:rsidR="00686D01">
              <w:t>starostka</w:t>
            </w:r>
            <w:r>
              <w:t>, avšak toto by bol problém najmä v lete, kde v niektorých domácnostiach sú malé deti (</w:t>
            </w:r>
            <w:r w:rsidR="006E03FD">
              <w:t>napr.</w:t>
            </w:r>
            <w:r>
              <w:t>jednorázové plienky).</w:t>
            </w:r>
            <w:r w:rsidR="00140309">
              <w:t xml:space="preserve"> </w:t>
            </w:r>
          </w:p>
          <w:p w14:paraId="705ACCE8" w14:textId="77777777" w:rsidR="00CE207B" w:rsidRDefault="00D830AC" w:rsidP="00CE207B">
            <w:r>
              <w:t>Poslanec Hamaj –</w:t>
            </w:r>
            <w:r w:rsidR="001C36FA">
              <w:t xml:space="preserve"> navrhol </w:t>
            </w:r>
            <w:r w:rsidR="006E03FD">
              <w:t xml:space="preserve">zvýšiť propagáciu triedenia, na čo reagovala starostka s tým, že sú vo </w:t>
            </w:r>
          </w:p>
          <w:p w14:paraId="0E441DBE" w14:textId="6673CA3A" w:rsidR="00140309" w:rsidRPr="00140309" w:rsidRDefault="006E03FD" w:rsidP="00CE207B">
            <w:r>
              <w:t>všetkých vývesných tabuliach aj na webe pravidelne zverejňované propagačné materiály, ktoré zasiela firma Envi-pak. Starostka ukončila rozpravu k tomuto bodu a dala hlasovať o návrhu VZN č. 2/2019, ktorým sa mení a dopĺňa VZN č. 5/2017 o miestnych daniach a o miestnom poplatku za komunálne odpady a drobné stavebné odpady. Poslanci návrh schválili.</w:t>
            </w:r>
          </w:p>
          <w:p w14:paraId="25AE001E" w14:textId="09A67B93" w:rsidR="006E03FD" w:rsidRDefault="006E03FD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1F47341A" w14:textId="77777777" w:rsidR="006E03FD" w:rsidRDefault="006E03FD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14:paraId="03220D48" w14:textId="77777777" w:rsidR="00CE207B" w:rsidRDefault="00CE207B" w:rsidP="00CE207B">
            <w:pPr>
              <w:rPr>
                <w:b/>
              </w:rPr>
            </w:pPr>
          </w:p>
          <w:p w14:paraId="52DF7DBC" w14:textId="14650465" w:rsidR="006E03FD" w:rsidRDefault="00B34D71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12. Návrh na zmenu ceny za odber vody z verejného vodovodu v obci Hrabovka</w:t>
            </w:r>
            <w:r w:rsidR="003173DD">
              <w:rPr>
                <w:b/>
                <w:u w:val="single"/>
              </w:rPr>
              <w:t>, vysporiadanie montáže spätných klapiek a ventilov</w:t>
            </w:r>
          </w:p>
          <w:p w14:paraId="4C644072" w14:textId="77777777" w:rsidR="00CE207B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 xml:space="preserve">Poslanci obdržali k tomuto bodu prepočet nákladov na údržbu a prevádzku verejného vodovodu </w:t>
            </w:r>
          </w:p>
          <w:p w14:paraId="27BF52C0" w14:textId="77777777" w:rsidR="00CE207B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>za roky 2018 a 2019. Starostka k tomu podotkla, že obecné zastupiteľstvo v roku 2018 schválilo uznesením č. 19/2018, že po skončení výmeny spätných ventilov a klapiek vo všetkých domácnostiach bude doriešená refundácia nákladov na tieto výmeny. Dala na zváženie poslancom</w:t>
            </w:r>
            <w:r>
              <w:rPr>
                <w:rFonts w:ascii="&amp;quot" w:hAnsi="&amp;quot"/>
              </w:rPr>
              <w:t>,</w:t>
            </w:r>
            <w:r w:rsidRPr="00450C8B">
              <w:rPr>
                <w:rFonts w:ascii="&amp;quot" w:hAnsi="&amp;quot"/>
              </w:rPr>
              <w:t xml:space="preserve"> či toto fakturovať jednotlivým domácnostiam</w:t>
            </w:r>
            <w:r>
              <w:rPr>
                <w:rFonts w:ascii="&amp;quot" w:hAnsi="&amp;quot"/>
              </w:rPr>
              <w:t>,</w:t>
            </w:r>
            <w:r w:rsidRPr="00450C8B">
              <w:rPr>
                <w:rFonts w:ascii="&amp;quot" w:hAnsi="&amp;quot"/>
              </w:rPr>
              <w:t xml:space="preserve"> alebo sa to odrazí na cene vody. Poslanec Hladký podotkol, že zvýšené náklady na takéto práce by mohli byť vykryté aj z podielových daní. Cenu </w:t>
            </w:r>
            <w:r>
              <w:rPr>
                <w:rFonts w:ascii="&amp;quot" w:hAnsi="&amp;quot"/>
              </w:rPr>
              <w:t xml:space="preserve">za </w:t>
            </w:r>
            <w:r w:rsidRPr="00450C8B">
              <w:rPr>
                <w:rFonts w:ascii="&amp;quot" w:hAnsi="&amp;quot"/>
              </w:rPr>
              <w:t xml:space="preserve">1 m3 vody navrhol </w:t>
            </w:r>
          </w:p>
          <w:p w14:paraId="4AD2AC00" w14:textId="71D65F9F" w:rsidR="00450C8B" w:rsidRPr="00450C8B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>vo výške 0,85 €.  </w:t>
            </w:r>
          </w:p>
          <w:p w14:paraId="481F48BA" w14:textId="77777777" w:rsidR="00CE207B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>Poslanec Chmelina navrhol najskôr cenu 0,80 €, ale po prepočítaní a zistení že súčasné príjmy nepokr</w:t>
            </w:r>
            <w:r>
              <w:rPr>
                <w:rFonts w:ascii="&amp;quot" w:hAnsi="&amp;quot"/>
              </w:rPr>
              <w:t>ý</w:t>
            </w:r>
            <w:r w:rsidRPr="00450C8B">
              <w:rPr>
                <w:rFonts w:ascii="&amp;quot" w:hAnsi="&amp;quot"/>
              </w:rPr>
              <w:t xml:space="preserve">vajú ani náklady na prevádzku vodovodu a po skončení kolaudácie verejného vodovodu </w:t>
            </w:r>
          </w:p>
          <w:p w14:paraId="76AD7873" w14:textId="77777777" w:rsidR="00CE207B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>budú ešte možno vyššie</w:t>
            </w:r>
            <w:r>
              <w:rPr>
                <w:rFonts w:ascii="&amp;quot" w:hAnsi="&amp;quot"/>
              </w:rPr>
              <w:t>,</w:t>
            </w:r>
            <w:r w:rsidRPr="00450C8B">
              <w:rPr>
                <w:rFonts w:ascii="&amp;quot" w:hAnsi="&amp;quot"/>
              </w:rPr>
              <w:t xml:space="preserve"> priklonil sa tiež k návrhu 0,85 €. Poslanec Chmelina zastáva názor, že </w:t>
            </w:r>
          </w:p>
          <w:p w14:paraId="0F1D6068" w14:textId="77F2C9C9" w:rsidR="00450C8B" w:rsidRPr="00450C8B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>náklady na montáž by si mal zaplatiť každý vlastník vodomeru sám</w:t>
            </w:r>
            <w:r>
              <w:rPr>
                <w:rFonts w:ascii="&amp;quot" w:hAnsi="&amp;quot"/>
              </w:rPr>
              <w:t>,</w:t>
            </w:r>
            <w:r w:rsidRPr="00450C8B">
              <w:rPr>
                <w:rFonts w:ascii="&amp;quot" w:hAnsi="&amp;quot"/>
              </w:rPr>
              <w:t xml:space="preserve"> ke</w:t>
            </w:r>
            <w:r>
              <w:rPr>
                <w:rFonts w:ascii="&amp;quot" w:hAnsi="&amp;quot"/>
              </w:rPr>
              <w:t>ď</w:t>
            </w:r>
            <w:r w:rsidRPr="00450C8B">
              <w:rPr>
                <w:rFonts w:ascii="&amp;quot" w:hAnsi="&amp;quot"/>
              </w:rPr>
              <w:t>že v prípade hradenia týchto n</w:t>
            </w:r>
            <w:r>
              <w:rPr>
                <w:rFonts w:ascii="&amp;quot" w:hAnsi="&amp;quot"/>
              </w:rPr>
              <w:t>á</w:t>
            </w:r>
            <w:r w:rsidRPr="00450C8B">
              <w:rPr>
                <w:rFonts w:ascii="&amp;quot" w:hAnsi="&amp;quot"/>
              </w:rPr>
              <w:t>kladov z podielových daní by dochádzalo k znevýhodňovaniu tých občanov</w:t>
            </w:r>
            <w:r>
              <w:rPr>
                <w:rFonts w:ascii="&amp;quot" w:hAnsi="&amp;quot"/>
              </w:rPr>
              <w:t>,</w:t>
            </w:r>
            <w:r w:rsidRPr="00450C8B">
              <w:rPr>
                <w:rFonts w:ascii="&amp;quot" w:hAnsi="&amp;quot"/>
              </w:rPr>
              <w:t xml:space="preserve"> ktor</w:t>
            </w:r>
            <w:r>
              <w:rPr>
                <w:rFonts w:ascii="&amp;quot" w:hAnsi="&amp;quot"/>
              </w:rPr>
              <w:t>í</w:t>
            </w:r>
            <w:r w:rsidRPr="00450C8B">
              <w:rPr>
                <w:rFonts w:ascii="&amp;quot" w:hAnsi="&amp;quot"/>
              </w:rPr>
              <w:t xml:space="preserve"> mali vodovodné šachty v poriadku.</w:t>
            </w:r>
          </w:p>
          <w:p w14:paraId="5E73B746" w14:textId="6B9EF8BF" w:rsidR="00B34D71" w:rsidRDefault="00450C8B" w:rsidP="00CE207B">
            <w:pPr>
              <w:rPr>
                <w:rFonts w:ascii="&amp;quot" w:hAnsi="&amp;quot"/>
              </w:rPr>
            </w:pPr>
            <w:r w:rsidRPr="00450C8B">
              <w:rPr>
                <w:rFonts w:ascii="&amp;quot" w:hAnsi="&amp;quot"/>
              </w:rPr>
              <w:t>Ostatní poslanci po krátkej rozprave sa zhodli tiež na sume 0,85 €.</w:t>
            </w:r>
          </w:p>
          <w:p w14:paraId="25249E9F" w14:textId="77777777" w:rsidR="00450C8B" w:rsidRDefault="00450C8B" w:rsidP="00CE207B"/>
          <w:p w14:paraId="38342785" w14:textId="77777777" w:rsidR="00CE207B" w:rsidRDefault="003173DD" w:rsidP="00CE207B">
            <w:r>
              <w:t xml:space="preserve">a) Na základe rozpravy dala starostka najskôr hlasovať o cene vody s účinnosťou od 1.1.2020 </w:t>
            </w:r>
          </w:p>
          <w:p w14:paraId="29B0DFDD" w14:textId="0D2725B1" w:rsidR="003173DD" w:rsidRDefault="00CE207B" w:rsidP="00CE207B">
            <w:pPr>
              <w:rPr>
                <w:b/>
              </w:rPr>
            </w:pPr>
            <w:r>
              <w:t xml:space="preserve">    </w:t>
            </w:r>
            <w:r w:rsidR="003173DD">
              <w:t>vo výške 0,85 € za 1m3</w:t>
            </w:r>
            <w:r w:rsidR="004A4667">
              <w:t>.</w:t>
            </w:r>
          </w:p>
          <w:p w14:paraId="3B6E842A" w14:textId="77777777" w:rsidR="004A4667" w:rsidRDefault="004A4667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19D10B8A" w14:textId="77777777" w:rsidR="004A4667" w:rsidRDefault="004A4667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14:paraId="31DDAB87" w14:textId="33ED2B84" w:rsidR="00CE207B" w:rsidRDefault="004A4667" w:rsidP="00CE207B">
            <w:r>
              <w:t>b) Ďalej dala hlasovať o tom, že výmena spätných klapiek a ventilov bude hradená z</w:t>
            </w:r>
            <w:r w:rsidR="00CE207B">
              <w:t> </w:t>
            </w:r>
            <w:r>
              <w:t>vlastných</w:t>
            </w:r>
          </w:p>
          <w:p w14:paraId="18C68EE7" w14:textId="2CAB35DB" w:rsidR="003173DD" w:rsidRPr="004A4667" w:rsidRDefault="00CE207B" w:rsidP="00CE207B">
            <w:r>
              <w:t xml:space="preserve">   </w:t>
            </w:r>
            <w:r w:rsidR="004A4667">
              <w:t xml:space="preserve"> prostriedkov obce a nebude fakturovaná občanom.</w:t>
            </w:r>
          </w:p>
          <w:p w14:paraId="35F11FE5" w14:textId="77777777" w:rsidR="004A4667" w:rsidRDefault="004A4667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7E615A65" w14:textId="3D8AD06C" w:rsidR="004A4667" w:rsidRDefault="004A4667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4                      Proti: 1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14:paraId="3F3DD04D" w14:textId="77777777" w:rsidR="00CE207B" w:rsidRDefault="00CE207B" w:rsidP="00CE207B">
            <w:pPr>
              <w:rPr>
                <w:b/>
              </w:rPr>
            </w:pPr>
          </w:p>
          <w:p w14:paraId="116AA2D1" w14:textId="42F4EEC3" w:rsidR="004A4667" w:rsidRDefault="004A4667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13. Návrh Zadania Územného plánu obce Hrabovka</w:t>
            </w:r>
          </w:p>
          <w:p w14:paraId="416CE739" w14:textId="77777777" w:rsidR="00CE207B" w:rsidRDefault="004A4667" w:rsidP="00CE207B">
            <w:r>
              <w:t xml:space="preserve">Starostka predložila na rokovanie obecného zastupiteľstva Návrh Zadania Územného plánu obce Hrabovka, ktorý vypracovala Ing.arch.Adriana Mlynčeková, PhD. ako odborne spôsobilá osoba </w:t>
            </w:r>
          </w:p>
          <w:p w14:paraId="3E5B0D8E" w14:textId="77777777" w:rsidR="00CE207B" w:rsidRDefault="004A4667" w:rsidP="00CE207B">
            <w:r>
              <w:t xml:space="preserve">podľa § 2a zákona č. 50/76 Zb., v znení neskorších predpisov. Po schválení návrhu bude podaná </w:t>
            </w:r>
          </w:p>
          <w:p w14:paraId="68D2B584" w14:textId="77777777" w:rsidR="00CE207B" w:rsidRDefault="004A4667" w:rsidP="00CE207B">
            <w:r>
              <w:t xml:space="preserve">žiadosť o dotáciu na spracovanie Územného plánu obce Hrabovka. Poslanec Čičo podotkol, že </w:t>
            </w:r>
          </w:p>
          <w:p w14:paraId="3B01BD9C" w14:textId="77777777" w:rsidR="00CE207B" w:rsidRDefault="004A4667" w:rsidP="00CE207B">
            <w:r>
              <w:t xml:space="preserve">v Zadaní nie je zahrnutá požiadavka občanom z časti Mlyn. Starostka odpovedala, že bude toto </w:t>
            </w:r>
          </w:p>
          <w:p w14:paraId="33B211CB" w14:textId="4CD3E276" w:rsidR="004A4667" w:rsidRDefault="004A4667" w:rsidP="00CE207B">
            <w:r>
              <w:t>tlmočiť spracovateľom zadania tak, aby táto požiadavka bola spracovaná v ďalšej etape spracovania Územného plánu obce Hrabovka. Starostka dala hlasovať o návrhu na uznesenie v znení:</w:t>
            </w:r>
          </w:p>
          <w:p w14:paraId="77A3AC12" w14:textId="77777777" w:rsidR="00CE207B" w:rsidRDefault="004A4667" w:rsidP="00CE207B">
            <w:r>
              <w:t xml:space="preserve">Obecné zastupiteľstvo v Hrabovke po prerokovaní predloženého Návrhu Zadania Územného plánu </w:t>
            </w:r>
          </w:p>
          <w:p w14:paraId="43DBB905" w14:textId="5D0D1B42" w:rsidR="00450C8B" w:rsidRDefault="004A4667" w:rsidP="00CE207B">
            <w:r>
              <w:t>obce Hrabovka:</w:t>
            </w:r>
          </w:p>
          <w:p w14:paraId="7A8F6D12" w14:textId="77777777" w:rsidR="00450C8B" w:rsidRDefault="00450C8B" w:rsidP="00CE207B"/>
          <w:p w14:paraId="6B583E54" w14:textId="77777777" w:rsidR="00450C8B" w:rsidRDefault="00450C8B" w:rsidP="00CE207B"/>
          <w:p w14:paraId="335C00D9" w14:textId="77777777" w:rsidR="00450C8B" w:rsidRDefault="00450C8B" w:rsidP="00CE207B"/>
          <w:p w14:paraId="2B6CBA62" w14:textId="5F55D313" w:rsidR="004A4667" w:rsidRPr="00031CCB" w:rsidRDefault="004A4667" w:rsidP="00CE207B">
            <w:pPr>
              <w:rPr>
                <w:b/>
              </w:rPr>
            </w:pPr>
            <w:r w:rsidRPr="00031CCB">
              <w:rPr>
                <w:b/>
              </w:rPr>
              <w:lastRenderedPageBreak/>
              <w:t>A. Berie na vedomie</w:t>
            </w:r>
          </w:p>
          <w:p w14:paraId="053712AE" w14:textId="71FBE9C5" w:rsidR="004A4667" w:rsidRDefault="004A4667" w:rsidP="00CE207B">
            <w:r>
              <w:t>1. Stanovisko Okresného úradu v Trenčíne – Odboru výstavby a bytovej politiky, od</w:t>
            </w:r>
            <w:r w:rsidR="00031CCB">
              <w:t>d. územného plánovania č. OU-TN-OVBP1/2019/002794-010 zo dňa 29.11.2019 k Návrhu Zadania ÚPN obce Hrabovka, v zmysle § 20 ods.5 zákona č.50/76 Zb., v znení neskorších predpisov.</w:t>
            </w:r>
          </w:p>
          <w:p w14:paraId="68441616" w14:textId="77777777" w:rsidR="00031CCB" w:rsidRDefault="00031CCB" w:rsidP="00CE207B"/>
          <w:p w14:paraId="65014898" w14:textId="7D4AEB5F" w:rsidR="00031CCB" w:rsidRDefault="00031CCB" w:rsidP="00CE207B">
            <w:pPr>
              <w:rPr>
                <w:b/>
              </w:rPr>
            </w:pPr>
            <w:r w:rsidRPr="00031CCB">
              <w:rPr>
                <w:b/>
              </w:rPr>
              <w:t>B. Schvaľuje</w:t>
            </w:r>
          </w:p>
          <w:p w14:paraId="3E349AE4" w14:textId="6E68CBF2" w:rsidR="00031CCB" w:rsidRDefault="00031CCB" w:rsidP="00CE207B">
            <w:r>
              <w:t>1. Zadanie Územného plánu obce Hrabovka</w:t>
            </w:r>
          </w:p>
          <w:p w14:paraId="63F89D2F" w14:textId="6B9940B3" w:rsidR="00031CCB" w:rsidRPr="00031CCB" w:rsidRDefault="00031CCB" w:rsidP="00CE207B">
            <w:r>
              <w:t>2. Vyhodnotenie stanovísk a pripomienok uplatnených pri prerokovaní Návrhu Zadania ÚPN obce Hrabovka.</w:t>
            </w:r>
          </w:p>
          <w:p w14:paraId="26CD8452" w14:textId="77777777" w:rsidR="00031CCB" w:rsidRDefault="00031CCB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355A1741" w14:textId="77777777" w:rsidR="00031CCB" w:rsidRDefault="00031CCB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 </w:t>
            </w:r>
          </w:p>
          <w:p w14:paraId="494D0656" w14:textId="77777777" w:rsidR="00C85E60" w:rsidRDefault="00C85E60" w:rsidP="00CE207B">
            <w:pPr>
              <w:rPr>
                <w:b/>
              </w:rPr>
            </w:pPr>
          </w:p>
          <w:p w14:paraId="5C3AEDCE" w14:textId="77777777" w:rsidR="00031CCB" w:rsidRDefault="00031CCB" w:rsidP="00CE20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14. Kolaudácia verejného vodovodu-informácia</w:t>
            </w:r>
          </w:p>
          <w:p w14:paraId="5ADBA265" w14:textId="77777777" w:rsidR="00CE207B" w:rsidRDefault="00031CCB" w:rsidP="00CE207B">
            <w:r w:rsidRPr="00372995">
              <w:t xml:space="preserve">Starostka predniesla informácie ku kolaudácii verejného vodovodu, momentálne sú splnené všetky požiadavky na kolaudáciu okrem oplotenia, ktoré je nevyriešené z dôvodu konfliktov s jedným </w:t>
            </w:r>
            <w:r w:rsidR="006525ED" w:rsidRPr="00372995">
              <w:t>z</w:t>
            </w:r>
            <w:r w:rsidRPr="00372995">
              <w:t> vlastníkov okolitých pozemkov. V týchto dňoch bo</w:t>
            </w:r>
            <w:r w:rsidR="006525ED" w:rsidRPr="00372995">
              <w:t xml:space="preserve">la zverejnená verejná vyhláška, v ktorej </w:t>
            </w:r>
          </w:p>
          <w:p w14:paraId="7C3CCFA8" w14:textId="36F1DA5A" w:rsidR="006525ED" w:rsidRPr="00372995" w:rsidRDefault="006525ED" w:rsidP="00CE207B">
            <w:r w:rsidRPr="00372995">
              <w:t>sa oznamuje:</w:t>
            </w:r>
          </w:p>
          <w:p w14:paraId="0319FC39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Pr="00372995">
              <w:rPr>
                <w:shd w:val="clear" w:color="auto" w:fill="FFFFFF"/>
              </w:rPr>
              <w:t xml:space="preserve">I. oznamuje účastníkom konania, že pokračuje v kolaudačnom konaní vodnej stavby </w:t>
            </w:r>
          </w:p>
          <w:p w14:paraId="39B4B2CB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1. Celoobecný vodovod obce Hrabovka – I. stavba </w:t>
            </w:r>
          </w:p>
          <w:p w14:paraId="6BC1CF62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2. Celoobecný vodovod Hrabovka – II. etapa II. </w:t>
            </w:r>
          </w:p>
          <w:p w14:paraId="77528A7B" w14:textId="77777777" w:rsidR="00CE207B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Ďalej dáva možnosť všetkým účastníkom konania a zúčastneným osobám v zmysle § 33 ods. 2 </w:t>
            </w:r>
          </w:p>
          <w:p w14:paraId="14E87D39" w14:textId="34977E14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správneho poriadku, aby sa pred vydaním rozhodnutia vo veci povolenia užívať vodnú stavbu: </w:t>
            </w:r>
          </w:p>
          <w:p w14:paraId="32CCA699" w14:textId="77777777" w:rsidR="00CE207B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1. „Celoobecný vodovod obce Hrabovka – I. stavba“, povolenej rozhodnutím Obvodného úradu </w:t>
            </w:r>
          </w:p>
          <w:p w14:paraId="199AC524" w14:textId="77777777" w:rsidR="00CE207B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životného prostredia, Hviezdoslavova 1, Trenčín, č. ŽP 991/1991-VH-Pp z 30. 01. 1992, v k. ú. </w:t>
            </w:r>
          </w:p>
          <w:p w14:paraId="31865258" w14:textId="6189C37A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Skalská Nová Ves, Hrabovka, Zamarovce </w:t>
            </w:r>
          </w:p>
          <w:p w14:paraId="09C1375A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2. „Celoobecný vodovod Hrabovka – II. etapa“, povolenej rozhodnutím Okresného úradu v Trenčíne, odboru životného prostredia, č. ŽP 2037/97-VH/LP z 09. 10. 1997, v k. ú. Hrabovka, vyjadrili k doloženým podkladom rozhodnutia: </w:t>
            </w:r>
          </w:p>
          <w:p w14:paraId="2EE35EB3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- prevádzkový poriadok celoobecného vodovodu </w:t>
            </w:r>
          </w:p>
          <w:p w14:paraId="29699313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- záväzný posudok RÚVZ so sídlom v Trenčíne </w:t>
            </w:r>
          </w:p>
          <w:p w14:paraId="64335C88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- geodetické zameranie vodnej stavby </w:t>
            </w:r>
          </w:p>
          <w:p w14:paraId="25964F19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- atesty zabudovaných materiálov </w:t>
            </w:r>
          </w:p>
          <w:p w14:paraId="4DF709C4" w14:textId="77777777" w:rsidR="006525ED" w:rsidRPr="00372995" w:rsidRDefault="006525ED" w:rsidP="00CE207B">
            <w:pPr>
              <w:rPr>
                <w:shd w:val="clear" w:color="auto" w:fill="FFFFFF"/>
              </w:rPr>
            </w:pPr>
            <w:r w:rsidRPr="00372995">
              <w:rPr>
                <w:shd w:val="clear" w:color="auto" w:fill="FFFFFF"/>
              </w:rPr>
              <w:t xml:space="preserve">- predpísané skúšky vodovodných potrubí. </w:t>
            </w:r>
          </w:p>
          <w:p w14:paraId="7D1D1182" w14:textId="77777777" w:rsidR="00CE207B" w:rsidRDefault="006525ED" w:rsidP="00CE207B">
            <w:r w:rsidRPr="00372995">
              <w:t xml:space="preserve">Účastníci konania sa môžu vyjadriť do 10. </w:t>
            </w:r>
            <w:r w:rsidR="004D7426">
              <w:t xml:space="preserve">dní </w:t>
            </w:r>
            <w:r w:rsidRPr="00372995">
              <w:t>od zverejnenia</w:t>
            </w:r>
            <w:r w:rsidR="004D7426">
              <w:t>,</w:t>
            </w:r>
            <w:r w:rsidRPr="00372995">
              <w:t xml:space="preserve"> takže je predpoklad, že po </w:t>
            </w:r>
          </w:p>
          <w:p w14:paraId="49788994" w14:textId="5F35A189" w:rsidR="004A4667" w:rsidRDefault="006525ED" w:rsidP="00CE207B">
            <w:r w:rsidRPr="00372995">
              <w:t>novom roku bude konanie pokračovať s tým, že by mohlo byť kolaudačné konanie ukončené.</w:t>
            </w:r>
          </w:p>
          <w:p w14:paraId="2782E19C" w14:textId="77777777" w:rsidR="00CE207B" w:rsidRPr="00372995" w:rsidRDefault="00CE207B" w:rsidP="00CE207B"/>
          <w:p w14:paraId="6C877416" w14:textId="08E56331" w:rsidR="006525ED" w:rsidRDefault="006525ED" w:rsidP="00CE207B">
            <w:r>
              <w:rPr>
                <w:b/>
                <w:u w:val="single"/>
              </w:rPr>
              <w:t>15. Výzva na majetkové vysporiadanie pozemkov s SPF, vysporiadanie pozemkov TSK</w:t>
            </w:r>
          </w:p>
          <w:p w14:paraId="6315D32B" w14:textId="77777777" w:rsidR="00CE207B" w:rsidRDefault="006525ED" w:rsidP="00CE207B">
            <w:r>
              <w:t>Starostka oboznámila poslancov s listom, v ktorom Slovenský pozemkový fond vyzýva obce na vysporiadanie pozemkov vo vlastníctve SPF, ktoré sú vedené v intraviláne obce</w:t>
            </w:r>
            <w:r w:rsidR="00312556">
              <w:t>.</w:t>
            </w:r>
            <w:r w:rsidR="00686D01">
              <w:t xml:space="preserve"> </w:t>
            </w:r>
            <w:r w:rsidR="00376E75">
              <w:t>Šetrením vlastníctva v katastri nehnuteľností bolo zistené, že v zastavanom území obcí a miest sa nachádzajú stavby vo vlastníctve miest a obcí, stojace na pozemkoch vo vlastníctve SR, alebo pozemkoch tzv.</w:t>
            </w:r>
            <w:r w:rsidR="00686D01">
              <w:t xml:space="preserve"> </w:t>
            </w:r>
            <w:r w:rsidR="00376E75">
              <w:t xml:space="preserve">vlastníkov, </w:t>
            </w:r>
          </w:p>
          <w:p w14:paraId="2825FCC2" w14:textId="77777777" w:rsidR="00CE207B" w:rsidRDefault="00376E75" w:rsidP="00CE207B">
            <w:r>
              <w:t xml:space="preserve">ktorí sú známi, ale miesto ich trvalého pobytu alebo sídla nie je známe, ktoré zo zákon spravuje </w:t>
            </w:r>
          </w:p>
          <w:p w14:paraId="47010FAF" w14:textId="77777777" w:rsidR="00CE207B" w:rsidRDefault="00376E75" w:rsidP="00CE207B">
            <w:r>
              <w:t>Slovenský pozemkový fond.</w:t>
            </w:r>
            <w:r w:rsidR="00312556">
              <w:t xml:space="preserve"> Podľa vyjadrenia poslanca Chmelinu obec Hrabovka má možnosť takto získať cca 1 pozemok. Ostatné pozemky sú v extraviláne obce. Poslanec Hladký sa spýtal, či nie </w:t>
            </w:r>
          </w:p>
          <w:p w14:paraId="168520C0" w14:textId="0EC38BA9" w:rsidR="006525ED" w:rsidRDefault="00312556" w:rsidP="00CE207B">
            <w:r>
              <w:t>sú na týchto pozemkoch ťarchy, poslanec Chmelina odpovedal, že nie sú.</w:t>
            </w:r>
          </w:p>
          <w:p w14:paraId="7ED19920" w14:textId="77777777" w:rsidR="00CE207B" w:rsidRDefault="00312556" w:rsidP="00CE207B">
            <w:r>
              <w:t xml:space="preserve">Ďalej vysvetlila starostka, že pri zadávaní žiadosti o nenávratný finančný príspevok na rekonštrukciu autobusovej zastávky a príslušenstva bolo zistené, že pozemok, na ktorom zastávka stojí je vo </w:t>
            </w:r>
          </w:p>
          <w:p w14:paraId="093D99F1" w14:textId="77777777" w:rsidR="00CE207B" w:rsidRDefault="00312556" w:rsidP="00CE207B">
            <w:r>
              <w:t xml:space="preserve">vlastníctve TSK. Z tohto dôvodu bolo potrebné prijať zmluvu o budúcej zmluve na odkúpenie </w:t>
            </w:r>
          </w:p>
          <w:p w14:paraId="1F5DF27B" w14:textId="77777777" w:rsidR="00CE207B" w:rsidRDefault="00312556" w:rsidP="00CE207B">
            <w:r>
              <w:t>pozemku pod touto autobusovou zastávkou. Ďalej zistila, že aj všetky pozemky pod chodníkmi a </w:t>
            </w:r>
          </w:p>
          <w:p w14:paraId="225F0A17" w14:textId="77777777" w:rsidR="00CE207B" w:rsidRDefault="00312556" w:rsidP="00CE207B">
            <w:r>
              <w:t xml:space="preserve">priľahlé pozemky okolo chodníkov sú vo vlastníctve TSK. Pri rokovaniach s TSK jej bolo </w:t>
            </w:r>
          </w:p>
          <w:p w14:paraId="74A56FBC" w14:textId="77777777" w:rsidR="00CE207B" w:rsidRDefault="00312556" w:rsidP="00CE207B">
            <w:r>
              <w:lastRenderedPageBreak/>
              <w:t xml:space="preserve">navrhnuté vysporiadať toto vlastníctvo a TSK navrhlo odpredať obci Hrabovka pozemky </w:t>
            </w:r>
          </w:p>
          <w:p w14:paraId="1E4370F5" w14:textId="77777777" w:rsidR="00CE207B" w:rsidRDefault="00312556" w:rsidP="00CE207B">
            <w:r>
              <w:t>pod chodníkmi s priľahlými pozemkami okolo chodníkov za symbolickú sumu 1,- €. Predseda TSK navrhol starostke dať urobiť geometrické zameranie s tým, že po jeho spracovaní by boli pripravené potrebné zmluvy na prevod majetku. Poslanec Hamaj – priest</w:t>
            </w:r>
            <w:r w:rsidR="00372995">
              <w:t>or</w:t>
            </w:r>
            <w:r>
              <w:t xml:space="preserve"> popri chodníkoch, čo to je? Starostka vysvetlila a zároveň si to pozreli poslanci aj na katastrálnom portáli , o aké pozemky sa jedná.</w:t>
            </w:r>
            <w:r w:rsidR="00372995">
              <w:t xml:space="preserve"> </w:t>
            </w:r>
          </w:p>
          <w:p w14:paraId="71A4ED7F" w14:textId="77777777" w:rsidR="00CE207B" w:rsidRDefault="00372995" w:rsidP="00CE207B">
            <w:r>
              <w:t xml:space="preserve">Poslanec Čičo-kto sa teraz stará o chodníky a kto znáša v prípade úrazu zodpovednosť? </w:t>
            </w:r>
          </w:p>
          <w:p w14:paraId="27DC1AAF" w14:textId="77777777" w:rsidR="00CE207B" w:rsidRDefault="00372995" w:rsidP="00CE207B">
            <w:r>
              <w:t xml:space="preserve">Starostka- chodníky vybudovala obec, takže všetko je na obci. </w:t>
            </w:r>
          </w:p>
          <w:p w14:paraId="68718DE4" w14:textId="41F88051" w:rsidR="00312556" w:rsidRDefault="00372995" w:rsidP="00CE207B">
            <w:r>
              <w:t>Poslanci navrhli prijať uznesenie :</w:t>
            </w:r>
          </w:p>
          <w:p w14:paraId="03C921F2" w14:textId="77777777" w:rsidR="00CE207B" w:rsidRDefault="00372995" w:rsidP="00CE207B">
            <w:r>
              <w:t xml:space="preserve">Obecné zastupiteľstvo </w:t>
            </w:r>
            <w:r w:rsidRPr="00372995">
              <w:rPr>
                <w:b/>
              </w:rPr>
              <w:t>poveruje</w:t>
            </w:r>
            <w:r>
              <w:t xml:space="preserve"> starostku obce prípravou a zabezpečením všetkých potrebných</w:t>
            </w:r>
          </w:p>
          <w:p w14:paraId="38B39723" w14:textId="54E31CFE" w:rsidR="00372995" w:rsidRDefault="00372995" w:rsidP="00CE207B">
            <w:r>
              <w:t>náležitostí a podkladov k vypracovaniu zmlúv o odkúpení pozemkov od</w:t>
            </w:r>
            <w:r w:rsidR="005379D2">
              <w:t xml:space="preserve"> SPF a</w:t>
            </w:r>
            <w:r>
              <w:t xml:space="preserve"> TSK.</w:t>
            </w:r>
          </w:p>
          <w:p w14:paraId="5CAF7268" w14:textId="77777777" w:rsidR="00372995" w:rsidRDefault="00372995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755F8DF9" w14:textId="77777777" w:rsidR="00CE207B" w:rsidRDefault="00372995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5                      Proti: 0                    Zdržal sa: </w:t>
            </w:r>
            <w:r w:rsidRPr="007C1609">
              <w:rPr>
                <w:b/>
              </w:rPr>
              <w:t>0</w:t>
            </w:r>
            <w:r>
              <w:rPr>
                <w:b/>
              </w:rPr>
              <w:t xml:space="preserve">  </w:t>
            </w:r>
          </w:p>
          <w:p w14:paraId="51C4E502" w14:textId="6DD66E88" w:rsidR="00372995" w:rsidRDefault="00372995" w:rsidP="00CE207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A2DAB4B" w14:textId="28FABE76" w:rsidR="004D7426" w:rsidRDefault="004D7426" w:rsidP="00CE207B">
            <w:r>
              <w:rPr>
                <w:b/>
                <w:u w:val="single"/>
              </w:rPr>
              <w:t>16. Návrh na odkúpenie cesty k vodojemu</w:t>
            </w:r>
          </w:p>
          <w:p w14:paraId="565B58F5" w14:textId="77777777" w:rsidR="00CE207B" w:rsidRDefault="004D7426" w:rsidP="00CE207B">
            <w:r>
              <w:t>Starostka oboznámila poslancov s</w:t>
            </w:r>
            <w:r w:rsidR="005C3BC3">
              <w:t> </w:t>
            </w:r>
            <w:r>
              <w:t>návrhom</w:t>
            </w:r>
            <w:r w:rsidR="005C3BC3">
              <w:t xml:space="preserve"> na prevod vlastníctva pozemku , kde je vedená obecná </w:t>
            </w:r>
          </w:p>
          <w:p w14:paraId="3D94D443" w14:textId="77777777" w:rsidR="00CE207B" w:rsidRDefault="005C3BC3" w:rsidP="00CE207B">
            <w:r>
              <w:t>cesta</w:t>
            </w:r>
            <w:r w:rsidR="004D7426">
              <w:t>, ktorý bol podaný na obecný úrad s tým, že obec má možnosť získať za 1,-€ prístupovú cestu k vodojemu. K tomu vysvetlila celú genézu vlastníctva tejto obecnej cesty</w:t>
            </w:r>
            <w:r>
              <w:t xml:space="preserve"> a priľahlého pozemku</w:t>
            </w:r>
            <w:r w:rsidR="004D7426">
              <w:t xml:space="preserve">, </w:t>
            </w:r>
          </w:p>
          <w:p w14:paraId="3D420DE7" w14:textId="77777777" w:rsidR="00CE207B" w:rsidRDefault="004D7426" w:rsidP="00CE207B">
            <w:r>
              <w:t>ktor</w:t>
            </w:r>
            <w:r w:rsidR="005C3BC3">
              <w:t>ý</w:t>
            </w:r>
            <w:r>
              <w:t xml:space="preserve"> bol pôvodne vo vlastníctve urbáru a postupne sa dostal na list vlastníctva ako vlastník PD Krásin Dolná Súča- ktoré podľa dostupných dokladov malo byť len správcom predmetného pozemku.</w:t>
            </w:r>
            <w:r w:rsidR="005C3BC3">
              <w:t xml:space="preserve"> Navrhovateľ chce odkúpiť priľahlú parcelu aj s obecnou cestou od PD Krásin.</w:t>
            </w:r>
            <w:r>
              <w:t xml:space="preserve"> Poslanec Chmelina </w:t>
            </w:r>
            <w:r w:rsidR="005C3BC3">
              <w:t xml:space="preserve">uviedol, že existujú doklady o vysporiadaní vzťahov k tomuto pozemku, ale chybou právničky bol zavkladovaný v rámci ROEPU na PD Krásin. Urbár stále bojuje a chce civilnou žalobou dosiahnuť, </w:t>
            </w:r>
          </w:p>
          <w:p w14:paraId="15D51C2B" w14:textId="77777777" w:rsidR="00CE207B" w:rsidRDefault="005C3BC3" w:rsidP="00CE207B">
            <w:r>
              <w:t xml:space="preserve">aby bol tento pozemok vrátený. Poslanec Čičo vyjadril názor, že toto sa dá skutočne riešiť len </w:t>
            </w:r>
          </w:p>
          <w:p w14:paraId="2A3C52D2" w14:textId="77777777" w:rsidR="00CE207B" w:rsidRDefault="005C3BC3" w:rsidP="00CE207B">
            <w:r>
              <w:t xml:space="preserve">civilnou žalobou, nakoľko urbár nemá právnu subjektivitu. Poslanec Chmelina – vedia o tejto </w:t>
            </w:r>
          </w:p>
          <w:p w14:paraId="6A5B5C68" w14:textId="77777777" w:rsidR="00CE207B" w:rsidRDefault="005C3BC3" w:rsidP="00CE207B">
            <w:r>
              <w:t xml:space="preserve">kúpnej zmluve aj podielnici PD Krásin- starostka odpovedala, že to je na vedení družstva, aby tieto </w:t>
            </w:r>
          </w:p>
          <w:p w14:paraId="46802A16" w14:textId="77777777" w:rsidR="00CE207B" w:rsidRDefault="005C3BC3" w:rsidP="00CE207B">
            <w:r>
              <w:t xml:space="preserve">veci riešilo v zmysle spoločenskej zmluvy. Poslanec Čičo navrhol, aby starostka preverila kúpnu </w:t>
            </w:r>
          </w:p>
          <w:p w14:paraId="276FCDEE" w14:textId="77777777" w:rsidR="00CE207B" w:rsidRDefault="005C3BC3" w:rsidP="00CE207B">
            <w:r>
              <w:t>zmluvu, ktorá je medzi navrhovateľom a PD Krásin</w:t>
            </w:r>
            <w:r w:rsidR="00705874">
              <w:t xml:space="preserve"> s tým, že v prípade odkúpenia pozemku pod </w:t>
            </w:r>
          </w:p>
          <w:p w14:paraId="1F5AF3B9" w14:textId="77777777" w:rsidR="00CE207B" w:rsidRDefault="00705874" w:rsidP="00CE207B">
            <w:r>
              <w:t xml:space="preserve">obecnou cestou obec sa nebude zaväzovať k žiadnemu súhlasu, ktorým by bola táto zmluva </w:t>
            </w:r>
          </w:p>
          <w:p w14:paraId="0A324C4D" w14:textId="77777777" w:rsidR="00CE207B" w:rsidRDefault="00705874" w:rsidP="00CE207B">
            <w:r>
              <w:t xml:space="preserve">podmienená, nakoľko táto oblasť nie je zahrnutá v pôvodnom územnom pláne obce a obec </w:t>
            </w:r>
          </w:p>
          <w:p w14:paraId="63D8DF58" w14:textId="77777777" w:rsidR="00CE207B" w:rsidRDefault="00705874" w:rsidP="00CE207B">
            <w:r>
              <w:t xml:space="preserve">momentálne podáva ešte len Zadanie nového územného plánu. O tomto návrhu dala starostka </w:t>
            </w:r>
          </w:p>
          <w:p w14:paraId="421D0C43" w14:textId="11FD1C8C" w:rsidR="004D7426" w:rsidRPr="004D7426" w:rsidRDefault="00705874" w:rsidP="00CE207B">
            <w:r>
              <w:t>hlasovať.</w:t>
            </w:r>
          </w:p>
          <w:p w14:paraId="06D17BF0" w14:textId="77777777" w:rsidR="00705874" w:rsidRDefault="00705874" w:rsidP="00CE207B">
            <w:pPr>
              <w:rPr>
                <w:b/>
              </w:rPr>
            </w:pPr>
            <w:r>
              <w:rPr>
                <w:b/>
              </w:rPr>
              <w:t>Hlasovanie:</w:t>
            </w:r>
          </w:p>
          <w:p w14:paraId="13A2A3A7" w14:textId="77777777" w:rsidR="00705874" w:rsidRDefault="00705874" w:rsidP="00CE207B">
            <w:pPr>
              <w:rPr>
                <w:b/>
              </w:rPr>
            </w:pPr>
            <w:r>
              <w:rPr>
                <w:b/>
              </w:rPr>
              <w:tab/>
              <w:t>Prítomní: 5</w:t>
            </w:r>
            <w:r w:rsidRPr="00D030DF">
              <w:t xml:space="preserve">  </w:t>
            </w:r>
            <w:r>
              <w:rPr>
                <w:b/>
              </w:rPr>
              <w:t xml:space="preserve">                  Za: 4                      Proti: 0                    Zdržal sa: 1</w:t>
            </w:r>
          </w:p>
          <w:p w14:paraId="363CD7B7" w14:textId="77777777" w:rsidR="00CE207B" w:rsidRDefault="00CE207B" w:rsidP="00CE207B">
            <w:pPr>
              <w:rPr>
                <w:b/>
              </w:rPr>
            </w:pPr>
          </w:p>
          <w:p w14:paraId="2C7CFDD4" w14:textId="77777777" w:rsidR="00705874" w:rsidRDefault="00705874" w:rsidP="00CE207B">
            <w:r>
              <w:rPr>
                <w:b/>
                <w:u w:val="single"/>
              </w:rPr>
              <w:t>17. Rôzne</w:t>
            </w:r>
          </w:p>
          <w:p w14:paraId="3B02E9B6" w14:textId="4A23952B" w:rsidR="00705874" w:rsidRDefault="00705874" w:rsidP="00CE207B">
            <w:r>
              <w:t>K bodu sa do disku</w:t>
            </w:r>
            <w:r w:rsidR="00686D01">
              <w:t>s</w:t>
            </w:r>
            <w:r>
              <w:t>ie prihlásil poslanec Chmelina a z radov občan</w:t>
            </w:r>
            <w:r w:rsidR="00686D01">
              <w:t>ov p. Peťovská.</w:t>
            </w:r>
          </w:p>
          <w:p w14:paraId="572C4B70" w14:textId="77777777" w:rsidR="00CE207B" w:rsidRDefault="00705874" w:rsidP="00CE207B">
            <w:r>
              <w:t>*</w:t>
            </w:r>
            <w:r w:rsidR="00970BFE">
              <w:t xml:space="preserve">Poslanec </w:t>
            </w:r>
            <w:r>
              <w:t xml:space="preserve">Chmelina – navrhol či by sa nedalo v rámci opráv investovať do cesty, ktorá vedie </w:t>
            </w:r>
          </w:p>
          <w:p w14:paraId="7963B82E" w14:textId="77777777" w:rsidR="00CE207B" w:rsidRDefault="00705874" w:rsidP="00CE207B">
            <w:r>
              <w:t xml:space="preserve">k družstvu, konkrétne úsek, kde sa schádza z hlavnej cesty na túto vedľajšiu. Tento zjazd je vymletý </w:t>
            </w:r>
          </w:p>
          <w:p w14:paraId="1A8218E6" w14:textId="77777777" w:rsidR="00CE207B" w:rsidRDefault="00705874" w:rsidP="00CE207B">
            <w:r>
              <w:t>od vody, úsek je prepadnutý a hrozí poškodenie áut majiteľov nehnuteľností, ktorí v tejto ulici bývajú</w:t>
            </w:r>
            <w:r w:rsidR="00890815">
              <w:t xml:space="preserve">. Stačilo by opraviť aspoň cca 5 m pri výjazde na hlavnú cestu. Starostka a poslanci sa v krátkej </w:t>
            </w:r>
          </w:p>
          <w:p w14:paraId="422A07A7" w14:textId="77777777" w:rsidR="00CE207B" w:rsidRDefault="00890815" w:rsidP="00CE207B">
            <w:r>
              <w:t xml:space="preserve">rozprave dohodli, že dá sa vypracovať predbežná kalkulácia koľko by táto oprava stála a starostka </w:t>
            </w:r>
          </w:p>
          <w:p w14:paraId="76792534" w14:textId="617475BC" w:rsidR="00705874" w:rsidRDefault="00890815" w:rsidP="00CE207B">
            <w:r>
              <w:t>bude o tom informovať na ďalšom zasadnutí.</w:t>
            </w:r>
          </w:p>
          <w:p w14:paraId="4BD58A35" w14:textId="77777777" w:rsidR="00CE207B" w:rsidRDefault="00890815" w:rsidP="00CE207B">
            <w:r>
              <w:t xml:space="preserve">*Peťovská – otázka – kedy bude fungovať prečerpávacia stanica pre občanov Hrabovky na vývoz </w:t>
            </w:r>
          </w:p>
          <w:p w14:paraId="30A473DF" w14:textId="77777777" w:rsidR="00CE207B" w:rsidRDefault="00890815" w:rsidP="00CE207B">
            <w:r>
              <w:t xml:space="preserve">fekálií v areáli PD Krásin. Odpovedala starostka – podľa posledných rokovaní na RVS  Vlára-Váh prebiehajú dokončovacie práce na budovaní tejto prečerpávačky a mohla by fungovať už v novom </w:t>
            </w:r>
          </w:p>
          <w:p w14:paraId="40A93567" w14:textId="77777777" w:rsidR="00CE207B" w:rsidRDefault="00890815" w:rsidP="00CE207B">
            <w:r>
              <w:t>roku</w:t>
            </w:r>
            <w:r w:rsidR="00DF14ED">
              <w:t xml:space="preserve"> 2020. O jej spustení budú občania informovaní. Poslanec Hladký-garantuje PD Krásin cenu za </w:t>
            </w:r>
          </w:p>
          <w:p w14:paraId="60FB70FF" w14:textId="77777777" w:rsidR="00CE207B" w:rsidRDefault="00DF14ED" w:rsidP="00CE207B">
            <w:r>
              <w:t>vývoz fekálií – poplatok za prečistenie je garantovaný RVS Vlára-Váh ako majiteľom ČOV</w:t>
            </w:r>
            <w:r w:rsidR="004613B8">
              <w:t xml:space="preserve"> </w:t>
            </w:r>
            <w:r>
              <w:t xml:space="preserve"> </w:t>
            </w:r>
          </w:p>
          <w:p w14:paraId="68661725" w14:textId="77777777" w:rsidR="00CE207B" w:rsidRDefault="00DF14ED" w:rsidP="00CE207B">
            <w:r>
              <w:t>a spustením prečerpávačky sa zníži cena za dopravu.</w:t>
            </w:r>
            <w:r w:rsidR="004613B8">
              <w:t xml:space="preserve"> Poslanec Čičo-otázka k projektu kanalizácie </w:t>
            </w:r>
          </w:p>
          <w:p w14:paraId="2F7F3272" w14:textId="77777777" w:rsidR="00CE207B" w:rsidRDefault="004613B8" w:rsidP="00CE207B">
            <w:r>
              <w:t xml:space="preserve">pre obec Hrabovka-starostka odpovedala </w:t>
            </w:r>
            <w:r w:rsidR="00970BFE">
              <w:t xml:space="preserve">– čo sa týka RVS Vlára-Váh zatiaľ spoločnosť nechce </w:t>
            </w:r>
          </w:p>
          <w:p w14:paraId="64FF7DE4" w14:textId="77777777" w:rsidR="00CE207B" w:rsidRDefault="00970BFE" w:rsidP="00CE207B">
            <w:r>
              <w:t xml:space="preserve">vstúpiť do žiadneho projektu nakoľko nemá v poriadku záväzky z projektu odkanalizovania </w:t>
            </w:r>
          </w:p>
          <w:p w14:paraId="09E852B5" w14:textId="77777777" w:rsidR="00CE207B" w:rsidRDefault="00970BFE" w:rsidP="00CE207B">
            <w:r>
              <w:lastRenderedPageBreak/>
              <w:t xml:space="preserve">mikroregiónu a z vybudovania ČOV. </w:t>
            </w:r>
          </w:p>
          <w:p w14:paraId="63E4B0B3" w14:textId="5EC88FF6" w:rsidR="00890815" w:rsidRDefault="00970BFE" w:rsidP="00CE207B">
            <w:r>
              <w:t>V prípade, že bude vyhlásená výzva</w:t>
            </w:r>
            <w:r w:rsidR="00AE5BBF">
              <w:t>,</w:t>
            </w:r>
            <w:r>
              <w:t xml:space="preserve"> bude sa musieť obec prihlásiť sama do tejto výzvy a nájsť prostriedky z vlastných zdrojov.</w:t>
            </w:r>
          </w:p>
          <w:p w14:paraId="1AAED4CD" w14:textId="07B9FDBC" w:rsidR="00970BFE" w:rsidRDefault="00970BFE" w:rsidP="00CE207B">
            <w:r>
              <w:t>*Poslanec Hladký-otázka k detskému ihrisku prečo je opáskované – starostka odpovedala, že je ešte potrebné dokončiť terénne úpravy, zatrávniť potrebné plochy. Od jari bude ihrisko prístupné.</w:t>
            </w:r>
          </w:p>
          <w:p w14:paraId="4F47C255" w14:textId="77777777" w:rsidR="00CE207B" w:rsidRDefault="00970BFE" w:rsidP="00CE207B">
            <w:r>
              <w:t xml:space="preserve">*Z radov občanov sa prihlásil pán Čulen ml. – otázka k frekvencii vývozov komunálneho odpadu – v diskusii zachytil informáciu, že </w:t>
            </w:r>
            <w:r w:rsidR="00686D01">
              <w:t xml:space="preserve">by </w:t>
            </w:r>
            <w:r>
              <w:t xml:space="preserve">sa vývoz uskutočňoval 1x mesačne čo sa mu zdá nehygienické - odpovedala starostka-momentálne sa frekvencia vývozov nebude meniť zostáva stále 1x za dva </w:t>
            </w:r>
          </w:p>
          <w:p w14:paraId="38DE8248" w14:textId="77777777" w:rsidR="00CE207B" w:rsidRDefault="00970BFE" w:rsidP="00CE207B">
            <w:r>
              <w:t xml:space="preserve">týždne tak ako doteraz. Či sa bude niečo meniť uvidí sa podľa vývoja </w:t>
            </w:r>
            <w:r w:rsidR="001F527B">
              <w:t xml:space="preserve">cien za vývozy. K tomu </w:t>
            </w:r>
          </w:p>
          <w:p w14:paraId="5EC07BC8" w14:textId="77777777" w:rsidR="00CE207B" w:rsidRDefault="001F527B" w:rsidP="00CE207B">
            <w:r>
              <w:t xml:space="preserve">poslanec Chmelina podotkol, že existujú rôzne varianty napr. vývoz nad rámec frekvencie na </w:t>
            </w:r>
          </w:p>
          <w:p w14:paraId="1DC06929" w14:textId="77777777" w:rsidR="00CE207B" w:rsidRDefault="001F527B" w:rsidP="00CE207B">
            <w:r>
              <w:t xml:space="preserve">predplatenú známku a pod. , ale to sa momentálne nerieši. Z radov občanov podotkla pani Čulenová, </w:t>
            </w:r>
          </w:p>
          <w:p w14:paraId="7DFF92A7" w14:textId="77777777" w:rsidR="00CE207B" w:rsidRDefault="001F527B" w:rsidP="00CE207B">
            <w:r>
              <w:t xml:space="preserve">či by nebolo vhodné zakúpiť kompostéry pre občanov. Starostka vysvetlila, že momentálne obec disponuje vyhláseniami od občanov o kompostovaní bio odpadu na vlastnom pozemku. Poslanec </w:t>
            </w:r>
          </w:p>
          <w:p w14:paraId="28A93D80" w14:textId="77777777" w:rsidR="00CE207B" w:rsidRDefault="001F527B" w:rsidP="00CE207B">
            <w:r>
              <w:t xml:space="preserve">Hladký vysvetlil, že aj napriek tomu kompostovanie neovplyvňuje percento vytriedenia odpadov </w:t>
            </w:r>
          </w:p>
          <w:p w14:paraId="0547B8BE" w14:textId="7FA91DEE" w:rsidR="00970BFE" w:rsidRDefault="001F527B" w:rsidP="00CE207B">
            <w:r>
              <w:t xml:space="preserve">a tým teda ani neznižuje cenu vývozov, nakoľko to nie je riešené v zákone o odpadoch. </w:t>
            </w:r>
          </w:p>
          <w:p w14:paraId="15EE29C7" w14:textId="77777777" w:rsidR="00CE207B" w:rsidRDefault="006D70D7" w:rsidP="00CE207B">
            <w:r>
              <w:t xml:space="preserve">Pán Čulen mal otázku k tomu, či pri úprave ihriska sa uvažuje aj s úpravou priestorov v okolí </w:t>
            </w:r>
          </w:p>
          <w:p w14:paraId="6B89E5A7" w14:textId="77777777" w:rsidR="00CE207B" w:rsidRDefault="006D70D7" w:rsidP="00CE207B">
            <w:r>
              <w:t xml:space="preserve">studne a pod kontajnermi na zber odpadov. Starostka odpovedala, že áno. Pani Čulenová dodala, </w:t>
            </w:r>
          </w:p>
          <w:p w14:paraId="704015D0" w14:textId="243C1D33" w:rsidR="006D70D7" w:rsidRDefault="006D70D7" w:rsidP="00CE207B">
            <w:r>
              <w:t xml:space="preserve">že treba spratať lavičku, ktorá bola pri starom ihrisku a ktorá je momentálne vyložená na kope hliny. Starostka jej odpovedala, že vie o tom a bude to zabezpečené pred krádežou. </w:t>
            </w:r>
          </w:p>
          <w:p w14:paraId="3138E5CD" w14:textId="77777777" w:rsidR="00CE207B" w:rsidRDefault="001F527B" w:rsidP="00CE207B">
            <w:r>
              <w:t xml:space="preserve">*V závere ešte pracovníčka obecného úradu a starostka oboznámili poslancov o priebehu auditu </w:t>
            </w:r>
          </w:p>
          <w:p w14:paraId="2CDB7906" w14:textId="6ED4ACC1" w:rsidR="000D1377" w:rsidRDefault="001F527B" w:rsidP="00CE207B">
            <w:r>
              <w:t xml:space="preserve">za rok 2018. Správa auditora je zverejnená v registri uzávierok. Poslanci toto zobrali na </w:t>
            </w:r>
            <w:r w:rsidR="00CE0A94">
              <w:t>vedomie</w:t>
            </w:r>
            <w:r w:rsidR="000D1377">
              <w:t>.</w:t>
            </w:r>
          </w:p>
          <w:p w14:paraId="2B8A5AE2" w14:textId="77777777" w:rsidR="000D1377" w:rsidRDefault="000D1377" w:rsidP="00CE207B">
            <w:pPr>
              <w:rPr>
                <w:b/>
                <w:u w:val="single"/>
              </w:rPr>
            </w:pPr>
          </w:p>
          <w:p w14:paraId="46827F25" w14:textId="692780F0" w:rsidR="00CE0A94" w:rsidRDefault="00CE0A94" w:rsidP="00CE207B">
            <w:r>
              <w:rPr>
                <w:b/>
                <w:u w:val="single"/>
              </w:rPr>
              <w:t>18. Záver</w:t>
            </w:r>
          </w:p>
          <w:p w14:paraId="6FF46CA9" w14:textId="77777777" w:rsidR="00CE207B" w:rsidRDefault="00CE0A94" w:rsidP="00CE207B">
            <w:r>
              <w:t xml:space="preserve">V závere starostka poďakovala prítomným poslancov a občanom za účasť na zasadnutí obecného zastupiteľstva, popriala príjemné prežitie vianočných sviatkov a do nového roka veľa zdravia, </w:t>
            </w:r>
          </w:p>
          <w:p w14:paraId="492FD035" w14:textId="0EF975AD" w:rsidR="00566B08" w:rsidRPr="00D95783" w:rsidRDefault="00CE0A94" w:rsidP="00CE207B">
            <w:pPr>
              <w:rPr>
                <w:b/>
                <w:u w:val="single"/>
              </w:rPr>
            </w:pPr>
            <w:r>
              <w:t>šťastia a spokojnosti.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4EA8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D4ED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20D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C17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8DE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F1C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09C56EC9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2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80"/>
              <w:gridCol w:w="2440"/>
              <w:gridCol w:w="1280"/>
              <w:gridCol w:w="1280"/>
              <w:gridCol w:w="1260"/>
              <w:gridCol w:w="1280"/>
              <w:gridCol w:w="1280"/>
              <w:gridCol w:w="146"/>
            </w:tblGrid>
            <w:tr w:rsidR="006D70D7" w:rsidRPr="00566B08" w14:paraId="77D49723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A68BD3" w14:textId="19599FBF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41831" w14:textId="77777777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4F26EC" w14:textId="190ED23C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94FC95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AB998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ED16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425E33A5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B70C6E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D2EA2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64B565" w14:textId="7A410C2E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8FD0EF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4F5A95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2E66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3679E78E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F01131" w14:textId="5CAD4DB0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53927" w14:textId="77777777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D04CE2" w14:textId="5972C24F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2249E6" w14:textId="1E523064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70D7" w:rsidRPr="00566B08" w14:paraId="7A924BA0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B4F4BF" w14:textId="4E07038F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37DE9" w14:textId="77777777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1E2C23" w14:textId="51BE4896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901227" w14:textId="77777777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156166" w14:textId="7F8A38B1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64A04" w14:textId="77777777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1E8D5005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6C209A" w14:textId="40FA7AF0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D9C50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2B87F1" w14:textId="1731F7D6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0AF3C8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370139" w14:textId="7E205173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698B5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2008209E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437FC6" w14:textId="472188AA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4ADE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898BFE" w14:textId="0662A586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CC90E7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DFAAB0" w14:textId="644B2173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3E153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125F0EC9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D823CA" w14:textId="0A03099A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269AF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E1E6C7" w14:textId="4440D89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5F5DCC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9E3E78" w14:textId="6C84CE7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F2F86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D70D7" w:rsidRPr="00566B08" w14:paraId="07C81994" w14:textId="77777777" w:rsidTr="006D70D7">
              <w:trPr>
                <w:gridAfter w:val="1"/>
                <w:wAfter w:w="146" w:type="dxa"/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C6E61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05F01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7625F2" w14:textId="6B5D1AF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9A9F17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D5F797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884B94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6000E3BB" w14:textId="77777777" w:rsidTr="006D70D7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4BE5EE" w14:textId="77777777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89E7B5" w14:textId="53A98B25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8ADECA" w14:textId="1AACDA61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91A6EA" w14:textId="3194206E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BD31B1" w14:textId="6B570F98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82AD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D70D7" w:rsidRPr="00566B08" w14:paraId="3CB20DA3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2D646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90B00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71E410" w14:textId="3CC0ACFC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472470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4DA271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5DCD60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539CAD52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69E5EB28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C200CE" w14:textId="5C9D6CE1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52799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A5A977" w14:textId="43E7D578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6310C6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874DE7" w14:textId="35617FD9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465D2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582E707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3578017F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7B41C9" w14:textId="383F0B84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756AE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979734" w14:textId="6AFCEB9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90A845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9414A5" w14:textId="1E66D213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8AC8C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1304FF4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4C6B2A47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E29A9" w14:textId="4810A568" w:rsidR="006D70D7" w:rsidRPr="00566B08" w:rsidRDefault="006D70D7" w:rsidP="00566B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8B521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F10ECB" w14:textId="5CF4FBB2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D11F6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AF2305" w14:textId="65A9ABA8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F18E8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9CB6EEC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0DDFF8BE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41B7C4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A3AB5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33A91A" w14:textId="74F9882E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EB2E8C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65A479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639A4A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6122C4AD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D70D7" w:rsidRPr="00566B08" w14:paraId="04147DEC" w14:textId="77777777" w:rsidTr="006D70D7">
              <w:trPr>
                <w:trHeight w:val="255"/>
              </w:trPr>
              <w:tc>
                <w:tcPr>
                  <w:tcW w:w="37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5646F8" w14:textId="6460CA5F" w:rsidR="006D70D7" w:rsidRPr="00566B08" w:rsidRDefault="006D70D7" w:rsidP="00566B0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32F2B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ED8FE7" w14:textId="6BDAFE1A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B67BC5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B6E8CB" w14:textId="41A664F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D7E5F" w14:textId="77777777" w:rsidR="006D70D7" w:rsidRPr="00566B08" w:rsidRDefault="006D70D7" w:rsidP="00566B0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B5FF6A" w14:textId="77777777" w:rsidR="006D70D7" w:rsidRPr="00566B08" w:rsidRDefault="006D70D7" w:rsidP="00566B0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CFE15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412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3AB9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A8B7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4EBE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0C6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C5A0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5D790ED1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B89C" w14:textId="4DB36C70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1D3A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0AEC" w14:textId="1A411445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7B2D6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90F0" w14:textId="4B731D8A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1F5750F5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5AA5" w14:textId="548C5D38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422F0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D3777" w14:textId="690DE162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5A7C0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12A3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8C66" w14:textId="7753E890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E7AA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6C9FACED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98591" w14:textId="59B52172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FF38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BE6B" w14:textId="7EE6075B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1D5C1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208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FB6F" w14:textId="27E10769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B3DC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650D3F7C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9EE2B" w14:textId="341AE83D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2BB0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68AA" w14:textId="32319B2D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FDE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417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2604C" w14:textId="14D10821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3D4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234120CE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95EC6" w14:textId="5A0DA260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5ACE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944C" w14:textId="104C4C09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40FE8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3317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6C11" w14:textId="074C2C4D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91F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38E2E2E4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4316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87A4A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26F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F4B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799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2630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F03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4C85AEF3" w14:textId="77777777" w:rsidTr="00566B08">
        <w:trPr>
          <w:trHeight w:val="255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72329" w14:textId="355D1E19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CD009" w14:textId="2442E522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B1B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F8D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7339" w14:textId="581B240D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3C1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16B8EA07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583B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9204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0866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22825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C26C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7EC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68F2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6C99FC84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6B0C" w14:textId="77777777" w:rsidR="006D70D7" w:rsidRDefault="006D70D7" w:rsidP="001D063D">
            <w:pPr>
              <w:pStyle w:val="Zkladntext"/>
              <w:jc w:val="center"/>
              <w:rPr>
                <w:b/>
                <w:bCs/>
                <w:sz w:val="32"/>
                <w:szCs w:val="32"/>
              </w:rPr>
            </w:pPr>
          </w:p>
          <w:p w14:paraId="6F2890CF" w14:textId="77777777" w:rsidR="006D70D7" w:rsidRDefault="006D70D7" w:rsidP="001D063D">
            <w:pPr>
              <w:pStyle w:val="Zkladntext"/>
              <w:jc w:val="center"/>
              <w:rPr>
                <w:b/>
                <w:bCs/>
                <w:sz w:val="32"/>
                <w:szCs w:val="32"/>
              </w:rPr>
            </w:pPr>
          </w:p>
          <w:p w14:paraId="733AEB96" w14:textId="77777777" w:rsidR="001D063D" w:rsidRDefault="001D063D" w:rsidP="006D70D7">
            <w:pPr>
              <w:pStyle w:val="Zkladntex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Obecné zastupiteľstvo v Hrabovke</w:t>
            </w:r>
          </w:p>
          <w:p w14:paraId="366CE16A" w14:textId="64554EA9" w:rsidR="001D063D" w:rsidRDefault="006D70D7" w:rsidP="001D063D">
            <w:pPr>
              <w:pStyle w:val="Bezriadkovania"/>
              <w:ind w:left="2124" w:firstLine="708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r w:rsidR="001D063D">
              <w:rPr>
                <w:b/>
                <w:sz w:val="40"/>
                <w:szCs w:val="40"/>
              </w:rPr>
              <w:t>Uznesenie č. 35 -</w:t>
            </w:r>
            <w:r>
              <w:rPr>
                <w:b/>
                <w:sz w:val="40"/>
                <w:szCs w:val="40"/>
              </w:rPr>
              <w:t xml:space="preserve"> 49</w:t>
            </w:r>
          </w:p>
          <w:p w14:paraId="0A10662B" w14:textId="36EBB4F7" w:rsidR="001D063D" w:rsidRDefault="001D063D" w:rsidP="001D063D">
            <w:pPr>
              <w:pStyle w:val="Bezriadkovania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zo zasadnutia OZ v Hrabovke dňa </w:t>
            </w:r>
            <w:r w:rsidR="005747EB">
              <w:rPr>
                <w:sz w:val="32"/>
                <w:szCs w:val="32"/>
                <w:u w:val="single"/>
              </w:rPr>
              <w:t>13.12</w:t>
            </w:r>
            <w:r>
              <w:rPr>
                <w:sz w:val="32"/>
                <w:szCs w:val="32"/>
                <w:u w:val="single"/>
              </w:rPr>
              <w:t>.2019</w:t>
            </w:r>
          </w:p>
          <w:p w14:paraId="322C3E1D" w14:textId="77777777" w:rsidR="001D063D" w:rsidRDefault="001D063D" w:rsidP="001D063D">
            <w:pPr>
              <w:pStyle w:val="Bezriadkovania"/>
              <w:rPr>
                <w:b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</w:t>
            </w:r>
          </w:p>
          <w:p w14:paraId="6657A4BE" w14:textId="77777777" w:rsidR="001D063D" w:rsidRDefault="001D063D" w:rsidP="001D063D">
            <w:pPr>
              <w:pStyle w:val="Zkladntext"/>
              <w:jc w:val="lef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K bodu: Otvorenie zasadnutia</w:t>
            </w:r>
          </w:p>
          <w:p w14:paraId="4B57EE6E" w14:textId="77777777" w:rsidR="001D063D" w:rsidRDefault="001D063D" w:rsidP="001D063D">
            <w:pPr>
              <w:pStyle w:val="Zkladntext"/>
              <w:jc w:val="left"/>
            </w:pPr>
          </w:p>
          <w:p w14:paraId="0762D0E6" w14:textId="11539261" w:rsidR="001D063D" w:rsidRDefault="001D063D" w:rsidP="001D063D">
            <w:pPr>
              <w:pStyle w:val="Zkladntext"/>
              <w:jc w:val="lef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Uznesenie č. </w:t>
            </w:r>
            <w:r w:rsidR="005747EB">
              <w:rPr>
                <w:b/>
              </w:rPr>
              <w:t>35</w:t>
            </w:r>
            <w:r>
              <w:rPr>
                <w:b/>
              </w:rPr>
              <w:t>/2019</w:t>
            </w:r>
          </w:p>
          <w:p w14:paraId="13241F14" w14:textId="77777777" w:rsidR="00CE207B" w:rsidRDefault="001D063D" w:rsidP="001D063D">
            <w:pPr>
              <w:pStyle w:val="Zkladntext"/>
              <w:jc w:val="left"/>
            </w:pPr>
            <w:r>
              <w:t xml:space="preserve">Obecné zastupiteľstvo v Hrabovke  </w:t>
            </w:r>
            <w:r w:rsidRPr="00AB3BA0">
              <w:rPr>
                <w:b/>
              </w:rPr>
              <w:t>s c h v a ľ u j e</w:t>
            </w:r>
            <w:r>
              <w:t xml:space="preserve">   program zasadnutia obecného </w:t>
            </w:r>
            <w:r w:rsidR="005747EB">
              <w:t xml:space="preserve">zastupiteľstva </w:t>
            </w:r>
          </w:p>
          <w:p w14:paraId="74F4C059" w14:textId="6BC902B4" w:rsidR="001D063D" w:rsidRDefault="005747EB" w:rsidP="001D063D">
            <w:pPr>
              <w:pStyle w:val="Zkladntext"/>
              <w:jc w:val="left"/>
            </w:pPr>
            <w:r>
              <w:t>dňa 13.12.2019</w:t>
            </w:r>
            <w:r w:rsidR="001D063D">
              <w:t xml:space="preserve"> .</w:t>
            </w:r>
          </w:p>
          <w:p w14:paraId="6C840A65" w14:textId="77777777" w:rsidR="001D063D" w:rsidRDefault="001D063D" w:rsidP="001D063D">
            <w:pPr>
              <w:pStyle w:val="Zkladntext"/>
              <w:jc w:val="left"/>
            </w:pPr>
          </w:p>
          <w:p w14:paraId="208FAC78" w14:textId="54CC2102" w:rsidR="001D063D" w:rsidRDefault="001D063D" w:rsidP="001D063D">
            <w:pPr>
              <w:pStyle w:val="Zkladntext"/>
              <w:jc w:val="left"/>
            </w:pPr>
            <w:r>
              <w:t xml:space="preserve">V Hrabovke, </w:t>
            </w:r>
            <w:r w:rsidR="005747EB">
              <w:t>13.12.</w:t>
            </w:r>
            <w:r>
              <w:t>2019</w:t>
            </w:r>
          </w:p>
          <w:p w14:paraId="42D84119" w14:textId="77777777" w:rsidR="001D063D" w:rsidRDefault="001D063D" w:rsidP="001D063D">
            <w:pPr>
              <w:pStyle w:val="Zkladntext"/>
              <w:jc w:val="left"/>
            </w:pPr>
          </w:p>
          <w:p w14:paraId="7D463D30" w14:textId="77777777" w:rsidR="001D063D" w:rsidRDefault="001D063D" w:rsidP="001D063D">
            <w:pPr>
              <w:pStyle w:val="Zkladntext"/>
              <w:jc w:val="left"/>
            </w:pPr>
          </w:p>
          <w:p w14:paraId="0AA643DD" w14:textId="77777777" w:rsidR="001D063D" w:rsidRDefault="001D063D" w:rsidP="001D063D">
            <w:pPr>
              <w:pStyle w:val="Zkladntext"/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Eva  Mráziková</w:t>
            </w:r>
          </w:p>
          <w:p w14:paraId="27863EA4" w14:textId="77777777" w:rsidR="001D063D" w:rsidRPr="00AB3BA0" w:rsidRDefault="001D063D" w:rsidP="001D063D">
            <w:pPr>
              <w:pStyle w:val="Zkladntext"/>
              <w:jc w:val="lef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>
              <w:tab/>
              <w:t xml:space="preserve">  starostka obce</w:t>
            </w:r>
          </w:p>
          <w:p w14:paraId="4EF6C76A" w14:textId="119AE5C6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D022D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5BED" w14:textId="6ACB3AC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87C5F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82A3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7ACA" w14:textId="50586944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622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7C63FF4C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4FCF" w14:textId="31753DAE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9BC7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0A7F" w14:textId="4B91BFBB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F5E84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A02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ECD6" w14:textId="7E6D8B9B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7A1A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10052C1D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60E3B" w14:textId="5A8EEBC1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CBE95" w14:textId="77777777" w:rsidR="00566B08" w:rsidRPr="00566B08" w:rsidRDefault="00566B08" w:rsidP="00566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91B" w14:textId="223807C6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B585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97872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920A" w14:textId="79CC0064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87BC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6B08" w:rsidRPr="00566B08" w14:paraId="078DE795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A0EE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AA0DD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1C2B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8E5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B741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9F2E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4EBF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  <w:tr w:rsidR="00566B08" w:rsidRPr="00566B08" w14:paraId="230E9041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A02C9" w14:textId="112EB349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9DA0C" w14:textId="77777777" w:rsidR="00566B08" w:rsidRPr="00566B08" w:rsidRDefault="00566B08" w:rsidP="00566B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CFF5" w14:textId="1FA4D290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BC6D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73F1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DD64A" w14:textId="37F72720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CAE6" w14:textId="77777777" w:rsidR="00566B08" w:rsidRPr="00566B08" w:rsidRDefault="00566B08" w:rsidP="00566B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6B08" w:rsidRPr="00566B08" w14:paraId="2E856905" w14:textId="77777777" w:rsidTr="00566B08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80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1076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DC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DF07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F5C9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0E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09A8" w14:textId="77777777" w:rsidR="00566B08" w:rsidRPr="00566B08" w:rsidRDefault="00566B08" w:rsidP="00566B08">
            <w:pPr>
              <w:rPr>
                <w:sz w:val="20"/>
                <w:szCs w:val="20"/>
              </w:rPr>
            </w:pPr>
          </w:p>
        </w:tc>
      </w:tr>
    </w:tbl>
    <w:p w14:paraId="50F6C69B" w14:textId="2B1B635E" w:rsidR="00E0638A" w:rsidRDefault="001D063D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E0638A">
        <w:rPr>
          <w:b/>
          <w:i/>
          <w:u w:val="single"/>
        </w:rPr>
        <w:t>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143212CC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5747EB">
        <w:rPr>
          <w:b/>
          <w:bCs/>
          <w:color w:val="000000" w:themeColor="text1"/>
        </w:rPr>
        <w:t>36</w:t>
      </w:r>
      <w:r w:rsidR="006208BB">
        <w:rPr>
          <w:b/>
          <w:bCs/>
          <w:color w:val="000000" w:themeColor="text1"/>
        </w:rPr>
        <w:t>/2019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463A5C00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EA5856">
        <w:t xml:space="preserve">Róbert Chmelina, </w:t>
      </w:r>
      <w:r w:rsidR="005747EB">
        <w:t>Ing. Peter Hladký</w:t>
      </w:r>
      <w:r w:rsidR="005B0101">
        <w:t xml:space="preserve"> 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OcÚ</w:t>
      </w:r>
      <w:r w:rsidR="00000DE8">
        <w:t xml:space="preserve"> </w:t>
      </w:r>
      <w:r>
        <w:t xml:space="preserve"> </w:t>
      </w:r>
      <w:r w:rsidR="00246D2D">
        <w:t>Mgr. Janku Štefánkovú</w:t>
      </w:r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355054D4" w:rsidR="00BE52EE" w:rsidRDefault="00BE52EE" w:rsidP="00BE52EE">
      <w:pPr>
        <w:pStyle w:val="Zkladntext"/>
        <w:jc w:val="left"/>
      </w:pPr>
      <w:r>
        <w:t xml:space="preserve">V Hrabovke, </w:t>
      </w:r>
      <w:r w:rsidR="005747EB">
        <w:t>13.12.2019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62CAFB27" w14:textId="77777777" w:rsidR="005B0101" w:rsidRDefault="005B0101" w:rsidP="00E0638A">
      <w:pPr>
        <w:pStyle w:val="Zkladntext"/>
        <w:jc w:val="left"/>
        <w:rPr>
          <w:b/>
          <w:i/>
          <w:u w:val="single"/>
        </w:rPr>
      </w:pPr>
    </w:p>
    <w:p w14:paraId="3A51B01C" w14:textId="77777777" w:rsidR="007C1609" w:rsidRDefault="007C1609" w:rsidP="00E0638A">
      <w:pPr>
        <w:pStyle w:val="Zkladntext"/>
        <w:jc w:val="left"/>
        <w:rPr>
          <w:b/>
          <w:i/>
          <w:u w:val="single"/>
        </w:rPr>
      </w:pPr>
    </w:p>
    <w:p w14:paraId="6ADDF351" w14:textId="77777777" w:rsidR="007C1609" w:rsidRDefault="007C1609" w:rsidP="00E0638A">
      <w:pPr>
        <w:pStyle w:val="Zkladntext"/>
        <w:jc w:val="left"/>
        <w:rPr>
          <w:b/>
          <w:i/>
          <w:u w:val="single"/>
        </w:rPr>
      </w:pPr>
    </w:p>
    <w:p w14:paraId="2011F205" w14:textId="77777777" w:rsidR="005B0101" w:rsidRDefault="005B0101" w:rsidP="00E0638A">
      <w:pPr>
        <w:pStyle w:val="Zkladntext"/>
        <w:jc w:val="left"/>
        <w:rPr>
          <w:b/>
          <w:i/>
          <w:u w:val="single"/>
        </w:rPr>
      </w:pPr>
    </w:p>
    <w:p w14:paraId="27879A49" w14:textId="26D8C26A"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D069CE">
        <w:rPr>
          <w:b/>
          <w:i/>
          <w:u w:val="single"/>
        </w:rPr>
        <w:t>Kontrola uznesení obecného zastupiteľstva-hlavná kontrolórka</w:t>
      </w:r>
      <w:r w:rsidR="00CC4BCD">
        <w:rPr>
          <w:b/>
          <w:i/>
          <w:u w:val="single"/>
        </w:rPr>
        <w:t xml:space="preserve"> </w:t>
      </w:r>
    </w:p>
    <w:p w14:paraId="1836A402" w14:textId="77777777"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14:paraId="033EB121" w14:textId="48558733"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5747EB">
        <w:rPr>
          <w:b/>
        </w:rPr>
        <w:t>37</w:t>
      </w:r>
      <w:r w:rsidR="00AF5148">
        <w:rPr>
          <w:b/>
        </w:rPr>
        <w:t>/2019</w:t>
      </w:r>
    </w:p>
    <w:p w14:paraId="6A2BF494" w14:textId="3DB10E79" w:rsidR="00C67BC4" w:rsidRDefault="00D069CE" w:rsidP="00AF5148">
      <w:pPr>
        <w:pStyle w:val="Zkladntext"/>
      </w:pPr>
      <w:r>
        <w:t xml:space="preserve">Obecné zastupiteľstvo v Hrabovke </w:t>
      </w:r>
      <w:r w:rsidRPr="00D069CE">
        <w:rPr>
          <w:b/>
        </w:rPr>
        <w:t>berie na vedomie</w:t>
      </w:r>
      <w:r>
        <w:t xml:space="preserve"> Správu kontrole uznesení obecného zastupiteľstva v obci Hrabovka.</w:t>
      </w:r>
    </w:p>
    <w:p w14:paraId="64D98F38" w14:textId="77777777" w:rsidR="00AF5148" w:rsidRDefault="00AF5148" w:rsidP="00AF5148">
      <w:pPr>
        <w:pStyle w:val="Zkladntext"/>
      </w:pPr>
    </w:p>
    <w:p w14:paraId="76836DF4" w14:textId="517B4635" w:rsidR="00031634" w:rsidRDefault="00BE52EE" w:rsidP="006941BA">
      <w:pPr>
        <w:pStyle w:val="Zkladntext"/>
        <w:jc w:val="left"/>
      </w:pPr>
      <w:r>
        <w:t xml:space="preserve">V Hrabovke, </w:t>
      </w:r>
      <w:r w:rsidR="005747EB">
        <w:t>13.12</w:t>
      </w:r>
      <w:r w:rsidR="00CA414F">
        <w:t>.2019</w:t>
      </w:r>
    </w:p>
    <w:p w14:paraId="2B1E1756" w14:textId="77777777" w:rsidR="00F505FD" w:rsidRDefault="00F505FD" w:rsidP="00E0638A">
      <w:pPr>
        <w:pStyle w:val="Zkladntext"/>
        <w:ind w:left="4956" w:firstLine="708"/>
        <w:jc w:val="left"/>
      </w:pPr>
    </w:p>
    <w:p w14:paraId="509F40BD" w14:textId="77777777" w:rsidR="006E3B07" w:rsidRDefault="006E3B07" w:rsidP="00E0638A">
      <w:pPr>
        <w:pStyle w:val="Zkladntext"/>
        <w:ind w:left="4956" w:firstLine="708"/>
        <w:jc w:val="left"/>
      </w:pPr>
    </w:p>
    <w:p w14:paraId="3C721516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14:paraId="789A93F9" w14:textId="76C9A02D" w:rsidR="006C624E" w:rsidRPr="006941BA" w:rsidRDefault="00031634" w:rsidP="00F45C6C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                                   </w:t>
      </w:r>
    </w:p>
    <w:p w14:paraId="33667C23" w14:textId="77777777" w:rsidR="00AF5148" w:rsidRDefault="00AF5148" w:rsidP="005C6E9C">
      <w:pPr>
        <w:pStyle w:val="Zkladntext"/>
        <w:ind w:left="3540" w:firstLine="708"/>
        <w:jc w:val="left"/>
      </w:pPr>
    </w:p>
    <w:p w14:paraId="4212C5E4" w14:textId="77777777" w:rsidR="002736D0" w:rsidRDefault="002736D0" w:rsidP="00AF5148">
      <w:pPr>
        <w:pStyle w:val="Zkladntext"/>
        <w:jc w:val="left"/>
        <w:rPr>
          <w:b/>
          <w:i/>
          <w:u w:val="single"/>
        </w:rPr>
      </w:pPr>
    </w:p>
    <w:p w14:paraId="5B723552" w14:textId="77777777" w:rsidR="00D069CE" w:rsidRDefault="00D069CE" w:rsidP="00AF5148">
      <w:pPr>
        <w:pStyle w:val="Zkladntext"/>
        <w:jc w:val="left"/>
        <w:rPr>
          <w:b/>
          <w:i/>
          <w:u w:val="single"/>
        </w:rPr>
      </w:pPr>
    </w:p>
    <w:p w14:paraId="5C6509D0" w14:textId="0660FB27" w:rsidR="00AF5148" w:rsidRDefault="007C1609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AF5148">
        <w:rPr>
          <w:b/>
          <w:i/>
          <w:u w:val="single"/>
        </w:rPr>
        <w:t xml:space="preserve"> bodu: </w:t>
      </w:r>
      <w:r w:rsidR="005747EB">
        <w:rPr>
          <w:b/>
          <w:i/>
          <w:u w:val="single"/>
        </w:rPr>
        <w:t>Správa o kontrolnej činnosti HK za II.polrok 2019, návrh-Plán kontrolnej činnosti HK na rok 2020</w:t>
      </w:r>
    </w:p>
    <w:p w14:paraId="0F88019E" w14:textId="48293879" w:rsidR="00AF5148" w:rsidRDefault="00AF5148" w:rsidP="00AF5148">
      <w:pPr>
        <w:pStyle w:val="Zkladntext"/>
        <w:jc w:val="left"/>
        <w:rPr>
          <w:b/>
          <w:i/>
          <w:u w:val="single"/>
        </w:rPr>
      </w:pPr>
    </w:p>
    <w:p w14:paraId="706844BC" w14:textId="3B945DCC" w:rsidR="00AF5148" w:rsidRPr="00AF5148" w:rsidRDefault="00AF5148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747EB">
        <w:rPr>
          <w:b/>
        </w:rPr>
        <w:t>38</w:t>
      </w:r>
      <w:r>
        <w:rPr>
          <w:b/>
        </w:rPr>
        <w:t>/2019</w:t>
      </w:r>
    </w:p>
    <w:p w14:paraId="20C26BA6" w14:textId="77777777" w:rsidR="005747EB" w:rsidRDefault="007C1609" w:rsidP="007C1609">
      <w:pPr>
        <w:pStyle w:val="Normlnywebov"/>
        <w:spacing w:before="0" w:after="0"/>
        <w:jc w:val="both"/>
      </w:pPr>
      <w:r>
        <w:t xml:space="preserve">Obecné zastupiteľstvo v Hrabovke </w:t>
      </w:r>
      <w:r w:rsidR="005747EB">
        <w:t>:</w:t>
      </w:r>
    </w:p>
    <w:p w14:paraId="22FD4C2F" w14:textId="63B38F44" w:rsidR="005747EB" w:rsidRDefault="005747EB" w:rsidP="007C1609">
      <w:pPr>
        <w:pStyle w:val="Normlnywebov"/>
        <w:spacing w:before="0" w:after="0"/>
        <w:jc w:val="both"/>
      </w:pPr>
      <w:r>
        <w:t xml:space="preserve">a) </w:t>
      </w:r>
      <w:r w:rsidRPr="005747EB">
        <w:rPr>
          <w:b/>
        </w:rPr>
        <w:t>berie na vedomie</w:t>
      </w:r>
      <w:r>
        <w:t xml:space="preserve"> Správu o kontrolnej činnosti HK za II. polrok 2019</w:t>
      </w:r>
    </w:p>
    <w:p w14:paraId="62782DFF" w14:textId="757E0FAD" w:rsidR="00EA5856" w:rsidRPr="005747EB" w:rsidRDefault="005747EB" w:rsidP="007C1609">
      <w:pPr>
        <w:pStyle w:val="Normlnywebov"/>
        <w:spacing w:before="0" w:after="0"/>
        <w:jc w:val="both"/>
      </w:pPr>
      <w:r>
        <w:rPr>
          <w:b/>
        </w:rPr>
        <w:t xml:space="preserve">b) </w:t>
      </w:r>
      <w:r w:rsidR="00EA5856">
        <w:rPr>
          <w:b/>
        </w:rPr>
        <w:t xml:space="preserve">schvaľuje </w:t>
      </w:r>
      <w:r w:rsidR="006C6676">
        <w:rPr>
          <w:b/>
        </w:rPr>
        <w:t xml:space="preserve"> </w:t>
      </w:r>
      <w:r>
        <w:t>predložený návrh Plánu kontrolnej činnosti HK na I.polrok 2020</w:t>
      </w:r>
    </w:p>
    <w:p w14:paraId="6B694D7F" w14:textId="77777777" w:rsidR="00D069CE" w:rsidRDefault="00D069CE" w:rsidP="00AF5148">
      <w:pPr>
        <w:pStyle w:val="Zkladntext"/>
        <w:jc w:val="left"/>
      </w:pPr>
    </w:p>
    <w:p w14:paraId="4436B2F4" w14:textId="2DE05ED5" w:rsidR="00AF5148" w:rsidRDefault="00AF5148" w:rsidP="00AF5148">
      <w:pPr>
        <w:pStyle w:val="Zkladntext"/>
        <w:jc w:val="left"/>
      </w:pPr>
      <w:r>
        <w:t xml:space="preserve">V Hrabovke, </w:t>
      </w:r>
      <w:r w:rsidR="005747EB">
        <w:t>13.12.2019</w:t>
      </w:r>
    </w:p>
    <w:p w14:paraId="7DB5157D" w14:textId="77777777" w:rsidR="00AF5148" w:rsidRDefault="00AF5148" w:rsidP="00AF5148">
      <w:pPr>
        <w:pStyle w:val="Zkladntext"/>
        <w:jc w:val="left"/>
      </w:pPr>
    </w:p>
    <w:p w14:paraId="4FEDE7C0" w14:textId="77777777" w:rsidR="00FA418E" w:rsidRDefault="00FA418E" w:rsidP="00AF5148">
      <w:pPr>
        <w:pStyle w:val="Zkladntext"/>
        <w:jc w:val="left"/>
      </w:pPr>
    </w:p>
    <w:p w14:paraId="74E09E5E" w14:textId="77777777" w:rsidR="00FA418E" w:rsidRDefault="00FA418E" w:rsidP="00AF5148">
      <w:pPr>
        <w:pStyle w:val="Zkladntext"/>
        <w:jc w:val="left"/>
      </w:pPr>
    </w:p>
    <w:p w14:paraId="017C1A2E" w14:textId="77777777" w:rsidR="00AF5148" w:rsidRDefault="00AF5148" w:rsidP="00AF5148">
      <w:pPr>
        <w:pStyle w:val="Zkladntext"/>
        <w:ind w:left="4956" w:firstLine="708"/>
        <w:jc w:val="left"/>
      </w:pPr>
    </w:p>
    <w:p w14:paraId="1104FA88" w14:textId="77777777" w:rsidR="00AF5148" w:rsidRDefault="00AF5148" w:rsidP="00AF5148">
      <w:pPr>
        <w:pStyle w:val="Zkladntext"/>
        <w:ind w:left="4956" w:firstLine="708"/>
        <w:jc w:val="left"/>
      </w:pPr>
      <w:r>
        <w:t xml:space="preserve"> Eva Mráziková </w:t>
      </w:r>
    </w:p>
    <w:p w14:paraId="2846EE74" w14:textId="47F9413B" w:rsidR="00AF5148" w:rsidRPr="00AF5148" w:rsidRDefault="00AF5148" w:rsidP="00AF5148">
      <w:pPr>
        <w:pStyle w:val="Zkladntext"/>
        <w:jc w:val="left"/>
        <w:rPr>
          <w:b/>
          <w:i/>
          <w:sz w:val="22"/>
          <w:szCs w:val="22"/>
          <w:u w:val="single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starostka obce</w:t>
      </w:r>
    </w:p>
    <w:p w14:paraId="7456AEE3" w14:textId="77777777" w:rsidR="00F5494A" w:rsidRDefault="00F5494A" w:rsidP="006A34B8">
      <w:pPr>
        <w:pStyle w:val="Zkladntext"/>
        <w:jc w:val="left"/>
        <w:rPr>
          <w:b/>
          <w:sz w:val="22"/>
          <w:szCs w:val="22"/>
        </w:rPr>
      </w:pPr>
    </w:p>
    <w:p w14:paraId="11666ECB" w14:textId="77777777" w:rsidR="006C6676" w:rsidRDefault="006C6676" w:rsidP="006A34B8">
      <w:pPr>
        <w:pStyle w:val="Zkladntext"/>
        <w:jc w:val="left"/>
        <w:rPr>
          <w:b/>
          <w:i/>
          <w:u w:val="single"/>
        </w:rPr>
      </w:pPr>
    </w:p>
    <w:p w14:paraId="5208DA8A" w14:textId="0FBEB060" w:rsidR="00D069CE" w:rsidRPr="00D069CE" w:rsidRDefault="00D069CE" w:rsidP="006A34B8">
      <w:pPr>
        <w:pStyle w:val="Zkladntext"/>
        <w:jc w:val="left"/>
        <w:rPr>
          <w:b/>
          <w:i/>
          <w:u w:val="single"/>
        </w:rPr>
      </w:pPr>
      <w:r w:rsidRPr="00D069CE">
        <w:rPr>
          <w:b/>
          <w:i/>
          <w:u w:val="single"/>
        </w:rPr>
        <w:t xml:space="preserve">K bodu: </w:t>
      </w:r>
      <w:r w:rsidR="005747EB">
        <w:rPr>
          <w:b/>
          <w:i/>
          <w:u w:val="single"/>
        </w:rPr>
        <w:t>Plán zasadnutí Obecného zastupiteľstva na rok 2020</w:t>
      </w:r>
    </w:p>
    <w:p w14:paraId="3F8C271E" w14:textId="77777777" w:rsidR="00AF5148" w:rsidRDefault="00AF5148" w:rsidP="006A34B8">
      <w:pPr>
        <w:pStyle w:val="Zkladntext"/>
        <w:jc w:val="left"/>
        <w:rPr>
          <w:b/>
        </w:rPr>
      </w:pPr>
    </w:p>
    <w:p w14:paraId="17B3FD9F" w14:textId="1FF9872B" w:rsidR="00D069CE" w:rsidRDefault="00D069CE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747EB">
        <w:rPr>
          <w:b/>
        </w:rPr>
        <w:t>39</w:t>
      </w:r>
      <w:r>
        <w:rPr>
          <w:b/>
        </w:rPr>
        <w:t>/2019</w:t>
      </w:r>
    </w:p>
    <w:p w14:paraId="36478D80" w14:textId="46A946B4" w:rsidR="00D069CE" w:rsidRPr="006C6676" w:rsidRDefault="00D069CE" w:rsidP="006A34B8">
      <w:pPr>
        <w:pStyle w:val="Zkladntext"/>
        <w:jc w:val="left"/>
      </w:pPr>
      <w:r>
        <w:t xml:space="preserve">Obecné zastupiteľstvo v Hrabovke  </w:t>
      </w:r>
      <w:r w:rsidR="005747EB" w:rsidRPr="005747EB">
        <w:rPr>
          <w:b/>
        </w:rPr>
        <w:t>schvaľuje</w:t>
      </w:r>
      <w:r w:rsidR="005747EB">
        <w:t xml:space="preserve"> predložený návrh Plánu zasadnutí Obecného zastupiteľstva na rok 2020</w:t>
      </w:r>
      <w:r w:rsidR="006C6676">
        <w:t>.</w:t>
      </w:r>
    </w:p>
    <w:p w14:paraId="3104DFCC" w14:textId="77777777" w:rsidR="00D069CE" w:rsidRDefault="00D069CE" w:rsidP="006A34B8">
      <w:pPr>
        <w:pStyle w:val="Zkladntext"/>
        <w:jc w:val="left"/>
      </w:pPr>
    </w:p>
    <w:p w14:paraId="6351E64F" w14:textId="68C7A162" w:rsidR="00D069CE" w:rsidRDefault="00D069CE" w:rsidP="006A34B8">
      <w:pPr>
        <w:pStyle w:val="Zkladntext"/>
        <w:jc w:val="left"/>
      </w:pPr>
      <w:r>
        <w:t xml:space="preserve">V Hrabovke , </w:t>
      </w:r>
      <w:r w:rsidR="005747EB">
        <w:t>13.12</w:t>
      </w:r>
      <w:r w:rsidR="006C6676">
        <w:t>.</w:t>
      </w:r>
      <w:r>
        <w:t>2019</w:t>
      </w:r>
    </w:p>
    <w:p w14:paraId="079CA58E" w14:textId="77777777" w:rsidR="00D069CE" w:rsidRDefault="00D069CE" w:rsidP="006A34B8">
      <w:pPr>
        <w:pStyle w:val="Zkladntext"/>
        <w:jc w:val="left"/>
      </w:pPr>
    </w:p>
    <w:p w14:paraId="5B72FC64" w14:textId="77777777" w:rsidR="00FA418E" w:rsidRDefault="00FA418E" w:rsidP="006A34B8">
      <w:pPr>
        <w:pStyle w:val="Zkladntext"/>
        <w:jc w:val="left"/>
      </w:pPr>
    </w:p>
    <w:p w14:paraId="6549812F" w14:textId="77777777" w:rsidR="00FA418E" w:rsidRDefault="00FA418E" w:rsidP="006A34B8">
      <w:pPr>
        <w:pStyle w:val="Zkladntext"/>
        <w:jc w:val="left"/>
      </w:pPr>
    </w:p>
    <w:p w14:paraId="3A0B0F6B" w14:textId="44323C97" w:rsidR="00D069CE" w:rsidRDefault="00D069CE" w:rsidP="006A34B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F3F2318" w14:textId="205F78CC" w:rsidR="00D069CE" w:rsidRDefault="00D069CE" w:rsidP="006A34B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40B0E0F" w14:textId="77777777" w:rsidR="00FA418E" w:rsidRPr="00D069CE" w:rsidRDefault="00FA418E" w:rsidP="006A34B8">
      <w:pPr>
        <w:pStyle w:val="Zkladntext"/>
        <w:jc w:val="left"/>
      </w:pPr>
    </w:p>
    <w:p w14:paraId="3449FBBC" w14:textId="77777777" w:rsidR="00D02C3A" w:rsidRDefault="00D02C3A" w:rsidP="00AF5148">
      <w:pPr>
        <w:pStyle w:val="Zkladntext"/>
        <w:jc w:val="left"/>
      </w:pPr>
    </w:p>
    <w:p w14:paraId="09A9F245" w14:textId="6076A3B9" w:rsidR="00D069CE" w:rsidRDefault="00D069CE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747EB">
        <w:rPr>
          <w:b/>
          <w:i/>
          <w:u w:val="single"/>
        </w:rPr>
        <w:t>Plán kultúrnych akcií na rok 2020</w:t>
      </w:r>
    </w:p>
    <w:p w14:paraId="55BD31DA" w14:textId="77777777" w:rsidR="00D069CE" w:rsidRDefault="00D069CE" w:rsidP="00AF5148">
      <w:pPr>
        <w:pStyle w:val="Zkladntext"/>
        <w:jc w:val="left"/>
        <w:rPr>
          <w:b/>
          <w:i/>
          <w:u w:val="single"/>
        </w:rPr>
      </w:pPr>
    </w:p>
    <w:p w14:paraId="4AF10AB9" w14:textId="77F6283B" w:rsidR="00D069CE" w:rsidRDefault="00D069CE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747EB">
        <w:rPr>
          <w:b/>
        </w:rPr>
        <w:t>40</w:t>
      </w:r>
      <w:r>
        <w:rPr>
          <w:b/>
        </w:rPr>
        <w:t>/2019</w:t>
      </w:r>
    </w:p>
    <w:p w14:paraId="1E31F7E1" w14:textId="4AC6E078" w:rsidR="005747EB" w:rsidRPr="00437EF8" w:rsidRDefault="00D069CE" w:rsidP="005747EB">
      <w:pPr>
        <w:jc w:val="both"/>
      </w:pPr>
      <w:r>
        <w:t>O</w:t>
      </w:r>
      <w:r w:rsidR="006C6676">
        <w:t xml:space="preserve">becné zastupiteľstvo v Hrabovke </w:t>
      </w:r>
      <w:r w:rsidR="005747EB">
        <w:rPr>
          <w:b/>
        </w:rPr>
        <w:t xml:space="preserve">schvaľuje </w:t>
      </w:r>
      <w:r w:rsidR="005747EB">
        <w:t>celkovú výšku finančných prostriedkov na kultúrne aktivity vo výške 2000 € s tým, že konkrétne prerozdelenie bude prerokované na pracovnom stretnutí v januári 2020.</w:t>
      </w:r>
    </w:p>
    <w:p w14:paraId="02C030EF" w14:textId="780FFA5D" w:rsidR="00FA418E" w:rsidRDefault="00FA418E" w:rsidP="00AF5148">
      <w:pPr>
        <w:pStyle w:val="Zkladntext"/>
        <w:jc w:val="left"/>
      </w:pPr>
    </w:p>
    <w:p w14:paraId="62ED62CB" w14:textId="77777777" w:rsidR="006C6676" w:rsidRPr="006C6676" w:rsidRDefault="006C6676" w:rsidP="00AF5148">
      <w:pPr>
        <w:pStyle w:val="Zkladntext"/>
        <w:jc w:val="left"/>
      </w:pPr>
    </w:p>
    <w:p w14:paraId="222201DD" w14:textId="67150DB6" w:rsidR="00FA418E" w:rsidRDefault="00FA418E" w:rsidP="00AF5148">
      <w:pPr>
        <w:pStyle w:val="Zkladntext"/>
        <w:jc w:val="left"/>
      </w:pPr>
      <w:r>
        <w:t xml:space="preserve">V Hrabovke, </w:t>
      </w:r>
      <w:r w:rsidR="005747EB">
        <w:t>13.12</w:t>
      </w:r>
      <w:r>
        <w:t>.2019</w:t>
      </w:r>
    </w:p>
    <w:p w14:paraId="7DA0FEC8" w14:textId="77777777" w:rsidR="00FA418E" w:rsidRDefault="00FA418E" w:rsidP="00AF5148">
      <w:pPr>
        <w:pStyle w:val="Zkladntext"/>
        <w:jc w:val="left"/>
      </w:pPr>
    </w:p>
    <w:p w14:paraId="16DF8F62" w14:textId="390B40B6" w:rsidR="00FA418E" w:rsidRDefault="00FA418E" w:rsidP="00AF5148">
      <w:pPr>
        <w:pStyle w:val="Zkladntext"/>
        <w:jc w:val="left"/>
      </w:pPr>
    </w:p>
    <w:p w14:paraId="392F022B" w14:textId="77777777" w:rsidR="00FA418E" w:rsidRDefault="00FA418E" w:rsidP="00AF5148">
      <w:pPr>
        <w:pStyle w:val="Zkladntext"/>
        <w:jc w:val="left"/>
      </w:pPr>
    </w:p>
    <w:p w14:paraId="58319627" w14:textId="4B342FB8" w:rsidR="00FA418E" w:rsidRDefault="00FA418E" w:rsidP="00AF514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54047CCA" w14:textId="488AFB82" w:rsidR="00FA418E" w:rsidRPr="00FA418E" w:rsidRDefault="00FA418E" w:rsidP="00AF514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1AEE2E8D" w14:textId="77777777" w:rsidR="00D02C3A" w:rsidRDefault="00D02C3A" w:rsidP="00AF5148">
      <w:pPr>
        <w:pStyle w:val="Zkladntext"/>
        <w:jc w:val="left"/>
      </w:pPr>
    </w:p>
    <w:p w14:paraId="7FBE668C" w14:textId="77777777" w:rsidR="00FA418E" w:rsidRDefault="00FA418E" w:rsidP="00AF5148">
      <w:pPr>
        <w:pStyle w:val="Zkladntext"/>
        <w:jc w:val="left"/>
      </w:pPr>
    </w:p>
    <w:p w14:paraId="4671004C" w14:textId="77777777" w:rsidR="00FA418E" w:rsidRDefault="00FA418E" w:rsidP="00AF5148">
      <w:pPr>
        <w:pStyle w:val="Zkladntext"/>
        <w:jc w:val="left"/>
      </w:pPr>
    </w:p>
    <w:p w14:paraId="78252BC3" w14:textId="77777777" w:rsidR="00FA418E" w:rsidRDefault="00FA418E" w:rsidP="00AF5148">
      <w:pPr>
        <w:pStyle w:val="Zkladntext"/>
        <w:jc w:val="left"/>
      </w:pPr>
    </w:p>
    <w:p w14:paraId="450CD4F8" w14:textId="77777777" w:rsidR="00FA418E" w:rsidRDefault="00FA418E" w:rsidP="00AF5148">
      <w:pPr>
        <w:pStyle w:val="Zkladntext"/>
        <w:jc w:val="left"/>
      </w:pPr>
    </w:p>
    <w:p w14:paraId="33D019C5" w14:textId="4EDB0E55" w:rsidR="00FA418E" w:rsidRDefault="00C8174D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5747EB">
        <w:rPr>
          <w:b/>
          <w:i/>
          <w:u w:val="single"/>
        </w:rPr>
        <w:t>Návrh-Rozpočet na rok 2020-2022+Stanovisko HK k návrhu rozpočtu na roky 2020-2022</w:t>
      </w:r>
    </w:p>
    <w:p w14:paraId="28D4E622" w14:textId="77777777" w:rsidR="00C8174D" w:rsidRDefault="00C8174D" w:rsidP="00AF5148">
      <w:pPr>
        <w:pStyle w:val="Zkladntext"/>
        <w:jc w:val="left"/>
        <w:rPr>
          <w:b/>
          <w:i/>
          <w:u w:val="single"/>
        </w:rPr>
      </w:pPr>
    </w:p>
    <w:p w14:paraId="09C495A6" w14:textId="7CE9C602" w:rsidR="00C8174D" w:rsidRDefault="00C8174D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5747EB">
        <w:rPr>
          <w:b/>
        </w:rPr>
        <w:t>41</w:t>
      </w:r>
      <w:r>
        <w:rPr>
          <w:b/>
        </w:rPr>
        <w:t>/2019</w:t>
      </w:r>
    </w:p>
    <w:p w14:paraId="61483B81" w14:textId="1C34E9EE" w:rsidR="00C8174D" w:rsidRDefault="00C8174D" w:rsidP="00AF5148">
      <w:pPr>
        <w:pStyle w:val="Zkladntext"/>
        <w:jc w:val="left"/>
      </w:pPr>
      <w:r>
        <w:t xml:space="preserve">Obecné zastupiteľstvo v Hrabovke </w:t>
      </w:r>
      <w:r w:rsidR="005747EB">
        <w:t>:</w:t>
      </w:r>
    </w:p>
    <w:p w14:paraId="4D9D077B" w14:textId="5BDAD968" w:rsidR="005747EB" w:rsidRDefault="005747EB" w:rsidP="00AF5148">
      <w:pPr>
        <w:pStyle w:val="Zkladntext"/>
        <w:jc w:val="left"/>
      </w:pPr>
      <w:r>
        <w:t xml:space="preserve">a) </w:t>
      </w:r>
      <w:r>
        <w:rPr>
          <w:b/>
        </w:rPr>
        <w:t xml:space="preserve">berie na vedomie </w:t>
      </w:r>
      <w:r>
        <w:t>Stanovisko HK k návrhu rozpočtu na roky 202-2022.</w:t>
      </w:r>
    </w:p>
    <w:p w14:paraId="46B2FE84" w14:textId="60705466" w:rsidR="005747EB" w:rsidRDefault="005747EB" w:rsidP="00AF5148">
      <w:pPr>
        <w:pStyle w:val="Zkladntext"/>
        <w:jc w:val="left"/>
      </w:pPr>
      <w:r>
        <w:rPr>
          <w:b/>
        </w:rPr>
        <w:t xml:space="preserve">b) schvaľuje </w:t>
      </w:r>
      <w:r w:rsidR="00806252">
        <w:rPr>
          <w:b/>
        </w:rPr>
        <w:t xml:space="preserve"> </w:t>
      </w:r>
      <w:r w:rsidR="00806252">
        <w:t>Rozpočet na roky 2020-2022 v členení:</w:t>
      </w:r>
    </w:p>
    <w:p w14:paraId="05B4266E" w14:textId="39537303" w:rsidR="00806252" w:rsidRDefault="00806252" w:rsidP="00AF5148">
      <w:pPr>
        <w:pStyle w:val="Zkladntext"/>
        <w:jc w:val="left"/>
      </w:pPr>
      <w:r>
        <w:t xml:space="preserve">     </w:t>
      </w:r>
    </w:p>
    <w:p w14:paraId="45D82302" w14:textId="77777777" w:rsidR="00806252" w:rsidRDefault="00806252" w:rsidP="00AF5148">
      <w:pPr>
        <w:pStyle w:val="Zkladntext"/>
        <w:jc w:val="left"/>
      </w:pPr>
      <w:r>
        <w:t xml:space="preserve">     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6"/>
        <w:gridCol w:w="1280"/>
        <w:gridCol w:w="1000"/>
        <w:gridCol w:w="1280"/>
        <w:gridCol w:w="1280"/>
      </w:tblGrid>
      <w:tr w:rsidR="00806252" w:rsidRPr="00566B08" w14:paraId="13D9D6D9" w14:textId="77777777" w:rsidTr="00B11C04">
        <w:trPr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E849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Schválený rozpočet na rok 2020: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E2DA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B717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2021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A46D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Rozpočet na rok 2022</w:t>
            </w:r>
          </w:p>
        </w:tc>
      </w:tr>
      <w:tr w:rsidR="00806252" w:rsidRPr="00566B08" w14:paraId="6ADD0BFF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F004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913C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515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721C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8333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(v EUR)</w:t>
            </w:r>
          </w:p>
        </w:tc>
      </w:tr>
      <w:tr w:rsidR="00806252" w:rsidRPr="00566B08" w14:paraId="2C1B827D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38FD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 xml:space="preserve">100 - daňové príjmy           116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B08">
              <w:rPr>
                <w:rFonts w:ascii="Arial" w:hAnsi="Arial" w:cs="Arial"/>
                <w:sz w:val="20"/>
                <w:szCs w:val="20"/>
              </w:rPr>
              <w:t>563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056B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CCF7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121 224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D335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9ED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127 708</w:t>
            </w:r>
          </w:p>
        </w:tc>
      </w:tr>
      <w:tr w:rsidR="00806252" w:rsidRPr="00566B08" w14:paraId="391950C2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C3A3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200 - nedaňové príjmy         10 712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0FF8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6912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10 515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B86B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DBC1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10 515</w:t>
            </w:r>
          </w:p>
        </w:tc>
      </w:tr>
      <w:tr w:rsidR="00806252" w:rsidRPr="00566B08" w14:paraId="7A8F6B5E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ED8F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300 - granty a transfery        10 920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3A93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F902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B93C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2836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</w:tr>
      <w:tr w:rsidR="00806252" w:rsidRPr="00566B08" w14:paraId="39A49651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E77D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8771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DC94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47F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3A5B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</w:tr>
      <w:tr w:rsidR="00806252" w:rsidRPr="00566B08" w14:paraId="198507AD" w14:textId="77777777" w:rsidTr="00B11C04">
        <w:trPr>
          <w:gridAfter w:val="1"/>
          <w:wAfter w:w="1280" w:type="dxa"/>
          <w:trHeight w:val="255"/>
        </w:trPr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726C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Príjmy spolu     :                138 195         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80A2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132 459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BA2A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C00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138 943</w:t>
            </w:r>
          </w:p>
        </w:tc>
      </w:tr>
      <w:tr w:rsidR="00806252" w:rsidRPr="00566B08" w14:paraId="2B8E3EF3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2C00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BFA9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910E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E0B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A4DC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</w:tr>
      <w:tr w:rsidR="00806252" w:rsidRPr="00566B08" w14:paraId="55BB9847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BE82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600 - bežné výdavky           112 195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269E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4760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113 621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0EC1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FCFE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115 171</w:t>
            </w:r>
          </w:p>
        </w:tc>
      </w:tr>
      <w:tr w:rsidR="00806252" w:rsidRPr="00566B08" w14:paraId="5986AA6A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CD50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700 - kapitálové výdavky       24 000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30A8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7884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16 000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57D6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E90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  <w:tr w:rsidR="00806252" w:rsidRPr="00566B08" w14:paraId="768019C3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95E0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800 - výdavkové fin.operácie   2 000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8565" w14:textId="77777777" w:rsidR="00806252" w:rsidRPr="00566B08" w:rsidRDefault="00806252" w:rsidP="00B11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576B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9B02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6E5F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6B08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</w:tr>
      <w:tr w:rsidR="00806252" w:rsidRPr="00566B08" w14:paraId="0142900E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3338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BC0A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BD86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9B1E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94C7" w14:textId="77777777" w:rsidR="00806252" w:rsidRPr="00566B08" w:rsidRDefault="00806252" w:rsidP="00B11C04">
            <w:pPr>
              <w:rPr>
                <w:sz w:val="20"/>
                <w:szCs w:val="20"/>
              </w:rPr>
            </w:pPr>
          </w:p>
        </w:tc>
      </w:tr>
      <w:tr w:rsidR="00806252" w:rsidRPr="00566B08" w14:paraId="34EBDF80" w14:textId="77777777" w:rsidTr="00B11C04">
        <w:trPr>
          <w:gridAfter w:val="1"/>
          <w:wAfter w:w="1280" w:type="dxa"/>
          <w:trHeight w:val="25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2301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Výdavky spolu:                   138 195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C6DD" w14:textId="77777777" w:rsidR="00806252" w:rsidRPr="00566B08" w:rsidRDefault="00806252" w:rsidP="00B11C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E813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131 621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E7EF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9D29" w14:textId="77777777" w:rsidR="00806252" w:rsidRPr="00566B08" w:rsidRDefault="00806252" w:rsidP="00B11C0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137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66B08">
              <w:rPr>
                <w:rFonts w:ascii="Arial" w:hAnsi="Arial" w:cs="Arial"/>
                <w:b/>
                <w:bCs/>
                <w:sz w:val="20"/>
                <w:szCs w:val="20"/>
              </w:rPr>
              <w:t>171</w:t>
            </w:r>
          </w:p>
        </w:tc>
      </w:tr>
    </w:tbl>
    <w:p w14:paraId="34FBC222" w14:textId="4FCB5065" w:rsidR="00806252" w:rsidRDefault="00806252" w:rsidP="00AF5148">
      <w:pPr>
        <w:pStyle w:val="Zkladntext"/>
        <w:jc w:val="left"/>
      </w:pPr>
    </w:p>
    <w:p w14:paraId="6B32F125" w14:textId="77777777" w:rsidR="00806252" w:rsidRPr="005747EB" w:rsidRDefault="00806252" w:rsidP="00AF5148">
      <w:pPr>
        <w:pStyle w:val="Zkladntext"/>
        <w:jc w:val="left"/>
      </w:pPr>
    </w:p>
    <w:p w14:paraId="108ED01B" w14:textId="77777777" w:rsidR="00C8174D" w:rsidRDefault="00C8174D" w:rsidP="00AF5148">
      <w:pPr>
        <w:pStyle w:val="Zkladntext"/>
        <w:jc w:val="left"/>
      </w:pPr>
    </w:p>
    <w:p w14:paraId="150DF081" w14:textId="362FBCF2" w:rsidR="00C8174D" w:rsidRDefault="00C8174D" w:rsidP="00C8174D">
      <w:pPr>
        <w:pStyle w:val="Zkladntext"/>
        <w:jc w:val="left"/>
      </w:pPr>
      <w:r>
        <w:t xml:space="preserve">V Hrabovke, </w:t>
      </w:r>
      <w:r w:rsidR="00806252">
        <w:t>13.12</w:t>
      </w:r>
      <w:r>
        <w:t>.2019</w:t>
      </w:r>
    </w:p>
    <w:p w14:paraId="52D03FFB" w14:textId="77777777" w:rsidR="00C8174D" w:rsidRDefault="00C8174D" w:rsidP="00C8174D">
      <w:pPr>
        <w:pStyle w:val="Zkladntext"/>
        <w:jc w:val="left"/>
      </w:pPr>
    </w:p>
    <w:p w14:paraId="1A336617" w14:textId="77777777" w:rsidR="00C8174D" w:rsidRDefault="00C8174D" w:rsidP="00C8174D">
      <w:pPr>
        <w:pStyle w:val="Zkladntext"/>
        <w:jc w:val="left"/>
      </w:pPr>
    </w:p>
    <w:p w14:paraId="40E03508" w14:textId="77777777" w:rsidR="00C8174D" w:rsidRDefault="00C8174D" w:rsidP="00C8174D">
      <w:pPr>
        <w:pStyle w:val="Zkladntext"/>
        <w:jc w:val="left"/>
      </w:pPr>
    </w:p>
    <w:p w14:paraId="745F41FB" w14:textId="77777777" w:rsidR="00C8174D" w:rsidRDefault="00C8174D" w:rsidP="00C8174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05731E5E" w14:textId="77777777" w:rsidR="00C8174D" w:rsidRDefault="00C8174D" w:rsidP="00C8174D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062A7A4" w14:textId="77777777" w:rsidR="00806252" w:rsidRDefault="00806252" w:rsidP="00C8174D">
      <w:pPr>
        <w:pStyle w:val="Zkladntext"/>
        <w:jc w:val="left"/>
      </w:pPr>
    </w:p>
    <w:p w14:paraId="73C62F91" w14:textId="23D19939" w:rsidR="00806252" w:rsidRDefault="00806252" w:rsidP="00C8174D">
      <w:pPr>
        <w:pStyle w:val="Zkladntext"/>
        <w:jc w:val="left"/>
      </w:pPr>
      <w:r>
        <w:rPr>
          <w:b/>
          <w:i/>
          <w:u w:val="single"/>
        </w:rPr>
        <w:t>K bodu: Rozpočtové opatrenie k 31.12.2019</w:t>
      </w:r>
    </w:p>
    <w:p w14:paraId="3AEFD7AE" w14:textId="77777777" w:rsidR="00806252" w:rsidRDefault="00806252" w:rsidP="00C8174D">
      <w:pPr>
        <w:pStyle w:val="Zkladntext"/>
        <w:jc w:val="left"/>
      </w:pPr>
    </w:p>
    <w:p w14:paraId="1E31FBFD" w14:textId="2B2DF8BA" w:rsidR="00806252" w:rsidRDefault="00806252" w:rsidP="00C8174D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42/2019</w:t>
      </w:r>
    </w:p>
    <w:p w14:paraId="67F488B8" w14:textId="1BB3DF92" w:rsidR="00806252" w:rsidRDefault="00806252" w:rsidP="00C8174D">
      <w:pPr>
        <w:pStyle w:val="Zkladntext"/>
        <w:jc w:val="left"/>
      </w:pPr>
      <w:r>
        <w:t>Obecné zastupiteľstvo v Hrabovke schvaľuje Rozpočtové opatrenie č. 5 k 31.12.2019.</w:t>
      </w:r>
    </w:p>
    <w:p w14:paraId="778746CB" w14:textId="77777777" w:rsidR="00806252" w:rsidRDefault="00806252" w:rsidP="00C8174D">
      <w:pPr>
        <w:pStyle w:val="Zkladntext"/>
        <w:jc w:val="left"/>
      </w:pPr>
    </w:p>
    <w:p w14:paraId="05DD8AF0" w14:textId="77777777" w:rsidR="00806252" w:rsidRDefault="00806252" w:rsidP="00806252">
      <w:pPr>
        <w:pStyle w:val="Zkladntext"/>
        <w:jc w:val="left"/>
      </w:pPr>
      <w:r>
        <w:t>V Hrabovke, 13.12.2019</w:t>
      </w:r>
    </w:p>
    <w:p w14:paraId="1F27C71F" w14:textId="77777777" w:rsidR="00806252" w:rsidRDefault="00806252" w:rsidP="00806252">
      <w:pPr>
        <w:pStyle w:val="Zkladntext"/>
        <w:jc w:val="left"/>
      </w:pPr>
    </w:p>
    <w:p w14:paraId="540EB100" w14:textId="77777777" w:rsidR="00806252" w:rsidRDefault="00806252" w:rsidP="00806252">
      <w:pPr>
        <w:pStyle w:val="Zkladntext"/>
        <w:jc w:val="left"/>
      </w:pPr>
    </w:p>
    <w:p w14:paraId="52A92471" w14:textId="77777777" w:rsidR="00806252" w:rsidRDefault="00806252" w:rsidP="00806252">
      <w:pPr>
        <w:pStyle w:val="Zkladntext"/>
        <w:jc w:val="left"/>
      </w:pPr>
    </w:p>
    <w:p w14:paraId="3DE7DBEB" w14:textId="77777777" w:rsidR="00806252" w:rsidRDefault="00806252" w:rsidP="0080625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02EC8A2F" w14:textId="77777777" w:rsidR="00806252" w:rsidRDefault="00806252" w:rsidP="0080625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E94A766" w14:textId="77777777" w:rsidR="00806252" w:rsidRDefault="00806252" w:rsidP="00C8174D">
      <w:pPr>
        <w:pStyle w:val="Zkladntext"/>
        <w:jc w:val="left"/>
      </w:pPr>
    </w:p>
    <w:p w14:paraId="477DEF50" w14:textId="77777777" w:rsidR="00806252" w:rsidRDefault="00806252" w:rsidP="00C8174D">
      <w:pPr>
        <w:pStyle w:val="Zkladntext"/>
        <w:jc w:val="left"/>
      </w:pPr>
    </w:p>
    <w:p w14:paraId="4552996B" w14:textId="77777777" w:rsidR="00806252" w:rsidRDefault="00806252" w:rsidP="00C8174D">
      <w:pPr>
        <w:pStyle w:val="Zkladntext"/>
        <w:jc w:val="left"/>
      </w:pPr>
    </w:p>
    <w:p w14:paraId="0CD4880C" w14:textId="77777777" w:rsidR="00806252" w:rsidRDefault="00806252" w:rsidP="00C8174D">
      <w:pPr>
        <w:pStyle w:val="Zkladntext"/>
        <w:jc w:val="left"/>
      </w:pPr>
    </w:p>
    <w:p w14:paraId="5073F698" w14:textId="77777777" w:rsidR="00806252" w:rsidRDefault="00806252" w:rsidP="00C8174D">
      <w:pPr>
        <w:pStyle w:val="Zkladntext"/>
        <w:jc w:val="left"/>
      </w:pPr>
    </w:p>
    <w:p w14:paraId="0BC814F1" w14:textId="7C6DDFF9" w:rsidR="00806252" w:rsidRDefault="00806252" w:rsidP="00C8174D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Návrh na zrušenie VZN č. 1/2017 o organizácii miestneho referenda-protest prokurátora</w:t>
      </w:r>
    </w:p>
    <w:p w14:paraId="1728345F" w14:textId="77777777" w:rsidR="00806252" w:rsidRDefault="00806252" w:rsidP="00C8174D">
      <w:pPr>
        <w:pStyle w:val="Zkladntext"/>
        <w:jc w:val="left"/>
        <w:rPr>
          <w:b/>
          <w:i/>
          <w:u w:val="single"/>
        </w:rPr>
      </w:pPr>
    </w:p>
    <w:p w14:paraId="1E364DE4" w14:textId="0FF4B10F" w:rsidR="00806252" w:rsidRDefault="00806252" w:rsidP="00C8174D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43/2019</w:t>
      </w:r>
    </w:p>
    <w:p w14:paraId="13BB3533" w14:textId="77777777" w:rsidR="00806252" w:rsidRDefault="00806252" w:rsidP="00C8174D">
      <w:pPr>
        <w:pStyle w:val="Zkladntext"/>
        <w:jc w:val="left"/>
        <w:rPr>
          <w:b/>
        </w:rPr>
      </w:pPr>
    </w:p>
    <w:p w14:paraId="39394386" w14:textId="4C0874B4" w:rsidR="00806252" w:rsidRDefault="00806252" w:rsidP="00C8174D">
      <w:pPr>
        <w:pStyle w:val="Zkladntext"/>
        <w:jc w:val="left"/>
      </w:pPr>
      <w:r>
        <w:t xml:space="preserve">Obecné zastupiteľstvo v Hrabovke </w:t>
      </w:r>
      <w:r w:rsidRPr="00B11C04">
        <w:rPr>
          <w:b/>
        </w:rPr>
        <w:t>vyhovuje</w:t>
      </w:r>
      <w:r>
        <w:t xml:space="preserve"> protestu prokurátora </w:t>
      </w:r>
      <w:r w:rsidRPr="00B11C04">
        <w:rPr>
          <w:b/>
        </w:rPr>
        <w:t>a ruší</w:t>
      </w:r>
      <w:r>
        <w:t xml:space="preserve"> VZN č. 1/2017 o organizácii miestneho referenda.</w:t>
      </w:r>
    </w:p>
    <w:p w14:paraId="4236D14E" w14:textId="77777777" w:rsidR="00806252" w:rsidRDefault="00806252" w:rsidP="00C8174D">
      <w:pPr>
        <w:pStyle w:val="Zkladntext"/>
        <w:jc w:val="left"/>
      </w:pPr>
    </w:p>
    <w:p w14:paraId="7494F242" w14:textId="77777777" w:rsidR="00806252" w:rsidRDefault="00806252" w:rsidP="00806252">
      <w:pPr>
        <w:pStyle w:val="Zkladntext"/>
        <w:jc w:val="left"/>
      </w:pPr>
      <w:r>
        <w:t>V Hrabovke, 13.12.2019</w:t>
      </w:r>
    </w:p>
    <w:p w14:paraId="111EB5C1" w14:textId="77777777" w:rsidR="00806252" w:rsidRDefault="00806252" w:rsidP="00806252">
      <w:pPr>
        <w:pStyle w:val="Zkladntext"/>
        <w:jc w:val="left"/>
      </w:pPr>
    </w:p>
    <w:p w14:paraId="622F769E" w14:textId="77777777" w:rsidR="00806252" w:rsidRDefault="00806252" w:rsidP="00806252">
      <w:pPr>
        <w:pStyle w:val="Zkladntext"/>
        <w:jc w:val="left"/>
      </w:pPr>
    </w:p>
    <w:p w14:paraId="51E66C81" w14:textId="77777777" w:rsidR="00806252" w:rsidRDefault="00806252" w:rsidP="00806252">
      <w:pPr>
        <w:pStyle w:val="Zkladntext"/>
        <w:jc w:val="left"/>
      </w:pPr>
    </w:p>
    <w:p w14:paraId="0FDD7A4A" w14:textId="77777777" w:rsidR="00806252" w:rsidRDefault="00806252" w:rsidP="0080625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3EA9322A" w14:textId="77777777" w:rsidR="00806252" w:rsidRDefault="00806252" w:rsidP="0080625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2AF8FF3D" w14:textId="77777777" w:rsidR="00C85E60" w:rsidRDefault="00C85E60" w:rsidP="00806252">
      <w:pPr>
        <w:pStyle w:val="Zkladntext"/>
        <w:jc w:val="left"/>
      </w:pPr>
    </w:p>
    <w:p w14:paraId="7B71EF49" w14:textId="77777777" w:rsidR="00806252" w:rsidRDefault="00806252" w:rsidP="00C8174D">
      <w:pPr>
        <w:pStyle w:val="Zkladntext"/>
        <w:jc w:val="left"/>
      </w:pPr>
    </w:p>
    <w:p w14:paraId="7BF64175" w14:textId="6B553BF1" w:rsidR="00806252" w:rsidRDefault="00806252" w:rsidP="00C8174D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Návrh VZN č. 1/2019 o organizácii miestneho referenda</w:t>
      </w:r>
    </w:p>
    <w:p w14:paraId="37E87174" w14:textId="77777777" w:rsidR="00806252" w:rsidRDefault="00806252" w:rsidP="00C8174D">
      <w:pPr>
        <w:pStyle w:val="Zkladntext"/>
        <w:jc w:val="left"/>
        <w:rPr>
          <w:b/>
          <w:i/>
          <w:u w:val="single"/>
        </w:rPr>
      </w:pPr>
    </w:p>
    <w:p w14:paraId="3FE96D5C" w14:textId="26A4D011" w:rsidR="00806252" w:rsidRDefault="00806252" w:rsidP="00C8174D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44/2019</w:t>
      </w:r>
    </w:p>
    <w:p w14:paraId="2BE5B6DC" w14:textId="77777777" w:rsidR="00806252" w:rsidRDefault="00806252" w:rsidP="00C8174D">
      <w:pPr>
        <w:pStyle w:val="Zkladntext"/>
        <w:jc w:val="left"/>
        <w:rPr>
          <w:b/>
        </w:rPr>
      </w:pPr>
    </w:p>
    <w:p w14:paraId="1BCEF438" w14:textId="25DBDDB4" w:rsidR="00806252" w:rsidRDefault="00806252" w:rsidP="00C8174D">
      <w:pPr>
        <w:pStyle w:val="Zkladntext"/>
        <w:jc w:val="left"/>
      </w:pPr>
      <w:r>
        <w:t xml:space="preserve">Obecné zastupiteľstvo v Hrabovke </w:t>
      </w:r>
      <w:r w:rsidRPr="00B11C04">
        <w:rPr>
          <w:b/>
        </w:rPr>
        <w:t xml:space="preserve">schvaľuje </w:t>
      </w:r>
      <w:r>
        <w:t xml:space="preserve">návrh VZN č. 1/2019 o organizácii </w:t>
      </w:r>
      <w:r w:rsidR="00A53C88">
        <w:t>miestneho referenda, ktoré nadobúda účinnosť pätnásty deň od zverejnenia.</w:t>
      </w:r>
    </w:p>
    <w:p w14:paraId="7330EF02" w14:textId="77777777" w:rsidR="00B11C04" w:rsidRDefault="00B11C04" w:rsidP="00B11C04">
      <w:pPr>
        <w:pStyle w:val="Zkladntext"/>
        <w:jc w:val="left"/>
      </w:pPr>
    </w:p>
    <w:p w14:paraId="63807C60" w14:textId="77777777" w:rsidR="00B11C04" w:rsidRDefault="00B11C04" w:rsidP="00B11C04">
      <w:pPr>
        <w:pStyle w:val="Zkladntext"/>
        <w:jc w:val="left"/>
      </w:pPr>
      <w:r>
        <w:t>V Hrabovke, 13.12.2019</w:t>
      </w:r>
    </w:p>
    <w:p w14:paraId="53306B7B" w14:textId="77777777" w:rsidR="00B11C04" w:rsidRDefault="00B11C04" w:rsidP="00B11C04">
      <w:pPr>
        <w:pStyle w:val="Zkladntext"/>
        <w:jc w:val="left"/>
      </w:pPr>
    </w:p>
    <w:p w14:paraId="03982A26" w14:textId="77777777" w:rsidR="00B11C04" w:rsidRDefault="00B11C04" w:rsidP="00B11C04">
      <w:pPr>
        <w:pStyle w:val="Zkladntext"/>
        <w:jc w:val="left"/>
      </w:pPr>
    </w:p>
    <w:p w14:paraId="7F95ACD2" w14:textId="77777777" w:rsidR="00B11C04" w:rsidRDefault="00B11C04" w:rsidP="00B11C04">
      <w:pPr>
        <w:pStyle w:val="Zkladntext"/>
        <w:jc w:val="left"/>
      </w:pPr>
    </w:p>
    <w:p w14:paraId="2C13FD42" w14:textId="77777777" w:rsidR="00B11C04" w:rsidRDefault="00B11C04" w:rsidP="00B11C0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15E7A851" w14:textId="77777777" w:rsidR="00B11C04" w:rsidRDefault="00B11C04" w:rsidP="00B11C0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2D649383" w14:textId="77777777" w:rsidR="00C85E60" w:rsidRDefault="00C85E60" w:rsidP="00B11C04">
      <w:pPr>
        <w:pStyle w:val="Zkladntext"/>
        <w:jc w:val="left"/>
      </w:pPr>
    </w:p>
    <w:p w14:paraId="7474B848" w14:textId="77777777" w:rsidR="00A53C88" w:rsidRDefault="00A53C88" w:rsidP="00C8174D">
      <w:pPr>
        <w:pStyle w:val="Zkladntext"/>
        <w:jc w:val="left"/>
      </w:pPr>
    </w:p>
    <w:p w14:paraId="374E19C9" w14:textId="154E5174" w:rsidR="00B11C04" w:rsidRDefault="00B11C04" w:rsidP="00C8174D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Návrh-Všeobecne záväzné nariadenie č. 2/2019, ktorým sa mení a dopĺňa VZN č. 5/2017 o miestnych daniach a o miestnom poplatku za komunálne odpady a drobné stavebné odpady v obci Hrabovka</w:t>
      </w:r>
    </w:p>
    <w:p w14:paraId="53985053" w14:textId="77777777" w:rsidR="00B11C04" w:rsidRDefault="00B11C04" w:rsidP="00C8174D">
      <w:pPr>
        <w:pStyle w:val="Zkladntext"/>
        <w:jc w:val="left"/>
        <w:rPr>
          <w:b/>
          <w:i/>
          <w:u w:val="single"/>
        </w:rPr>
      </w:pPr>
    </w:p>
    <w:p w14:paraId="789785AF" w14:textId="6A959B1E" w:rsidR="00B11C04" w:rsidRDefault="00B11C04" w:rsidP="00C8174D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45/2019</w:t>
      </w:r>
    </w:p>
    <w:p w14:paraId="0DC8C761" w14:textId="77777777" w:rsidR="00B11C04" w:rsidRDefault="00B11C04" w:rsidP="00C8174D">
      <w:pPr>
        <w:pStyle w:val="Zkladntext"/>
        <w:jc w:val="left"/>
        <w:rPr>
          <w:b/>
        </w:rPr>
      </w:pPr>
    </w:p>
    <w:p w14:paraId="086CC7A9" w14:textId="4FED377A" w:rsidR="00B11C04" w:rsidRDefault="00B11C04" w:rsidP="00C8174D">
      <w:pPr>
        <w:pStyle w:val="Zkladntext"/>
        <w:jc w:val="left"/>
      </w:pPr>
      <w:r>
        <w:t xml:space="preserve">Obecné zastupiteľstvo v Hrabovke </w:t>
      </w:r>
      <w:r w:rsidRPr="00B11C04">
        <w:rPr>
          <w:b/>
        </w:rPr>
        <w:t>schvaľuje</w:t>
      </w:r>
      <w:r>
        <w:t xml:space="preserve"> návrh VZN č. 2/2019, ktorým sa mení a dopĺňa VZN č. 5/2017 o miestnych daniach a o miestnom poplatku za komunálne odpady a drobné stavebné odpady v obci Hrabovka, ktoré nadobúda účinnosť 1.1.2020.</w:t>
      </w:r>
    </w:p>
    <w:p w14:paraId="4337F6FC" w14:textId="77777777" w:rsidR="00B11C04" w:rsidRDefault="00B11C04" w:rsidP="00C8174D">
      <w:pPr>
        <w:pStyle w:val="Zkladntext"/>
        <w:jc w:val="left"/>
      </w:pPr>
    </w:p>
    <w:p w14:paraId="6F5EA12F" w14:textId="77777777" w:rsidR="00B11C04" w:rsidRDefault="00B11C04" w:rsidP="00B11C04">
      <w:pPr>
        <w:pStyle w:val="Zkladntext"/>
        <w:jc w:val="left"/>
      </w:pPr>
      <w:r>
        <w:t>V Hrabovke, 13.12.2019</w:t>
      </w:r>
    </w:p>
    <w:p w14:paraId="1C5A70D4" w14:textId="77777777" w:rsidR="00B11C04" w:rsidRDefault="00B11C04" w:rsidP="00B11C04">
      <w:pPr>
        <w:pStyle w:val="Zkladntext"/>
        <w:jc w:val="left"/>
      </w:pPr>
    </w:p>
    <w:p w14:paraId="54A72618" w14:textId="77777777" w:rsidR="00B11C04" w:rsidRDefault="00B11C04" w:rsidP="00B11C04">
      <w:pPr>
        <w:pStyle w:val="Zkladntext"/>
        <w:jc w:val="left"/>
      </w:pPr>
    </w:p>
    <w:p w14:paraId="2B6D3F96" w14:textId="77777777" w:rsidR="00B11C04" w:rsidRDefault="00B11C04" w:rsidP="00B11C04">
      <w:pPr>
        <w:pStyle w:val="Zkladntext"/>
        <w:jc w:val="left"/>
      </w:pPr>
    </w:p>
    <w:p w14:paraId="192D214E" w14:textId="77777777" w:rsidR="00B11C04" w:rsidRDefault="00B11C04" w:rsidP="00B11C0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73636F92" w14:textId="77777777" w:rsidR="00B11C04" w:rsidRDefault="00B11C04" w:rsidP="00B11C0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48BC23C2" w14:textId="77777777" w:rsidR="00B11C04" w:rsidRDefault="00B11C04" w:rsidP="00B11C04">
      <w:pPr>
        <w:pStyle w:val="Zkladntext"/>
        <w:jc w:val="left"/>
      </w:pPr>
    </w:p>
    <w:p w14:paraId="2382BDCF" w14:textId="77777777" w:rsidR="00B11C04" w:rsidRPr="00B11C04" w:rsidRDefault="00B11C04" w:rsidP="00C8174D">
      <w:pPr>
        <w:pStyle w:val="Zkladntext"/>
        <w:jc w:val="left"/>
      </w:pPr>
    </w:p>
    <w:p w14:paraId="3CCE97CB" w14:textId="77777777" w:rsidR="00A53C88" w:rsidRDefault="00A53C88" w:rsidP="00C8174D">
      <w:pPr>
        <w:pStyle w:val="Zkladntext"/>
        <w:jc w:val="left"/>
      </w:pPr>
    </w:p>
    <w:p w14:paraId="5A762E3E" w14:textId="450A24ED" w:rsidR="00B11C04" w:rsidRDefault="00B11C04" w:rsidP="00AF5148">
      <w:pPr>
        <w:pStyle w:val="Zkladntext"/>
        <w:jc w:val="left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lastRenderedPageBreak/>
        <w:t>K bodu: Návrh na zmenu ceny za odber vody z verejného vodovodu v obci Hrabovka, vysporiadanie montáže spätných klapiek a ventilov</w:t>
      </w:r>
    </w:p>
    <w:p w14:paraId="3E59B7D7" w14:textId="77777777" w:rsidR="00B11C04" w:rsidRDefault="00B11C04" w:rsidP="00AF5148">
      <w:pPr>
        <w:pStyle w:val="Zkladntext"/>
        <w:jc w:val="left"/>
        <w:rPr>
          <w:b/>
          <w:i/>
          <w:u w:val="single"/>
        </w:rPr>
      </w:pPr>
    </w:p>
    <w:p w14:paraId="31377875" w14:textId="69F95A67" w:rsidR="00B11C04" w:rsidRDefault="00B11C04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46/2019</w:t>
      </w:r>
    </w:p>
    <w:p w14:paraId="4C8D761F" w14:textId="77777777" w:rsidR="00B11C04" w:rsidRDefault="00B11C04" w:rsidP="00AF5148">
      <w:pPr>
        <w:pStyle w:val="Zkladntext"/>
        <w:jc w:val="left"/>
      </w:pPr>
    </w:p>
    <w:p w14:paraId="0EDD7942" w14:textId="77777777" w:rsidR="00B11C04" w:rsidRDefault="00B11C04" w:rsidP="00AF5148">
      <w:pPr>
        <w:pStyle w:val="Zkladntext"/>
        <w:jc w:val="left"/>
      </w:pPr>
      <w:r>
        <w:t>Obecné zastupiteľstvo v Hrabovke:</w:t>
      </w:r>
    </w:p>
    <w:p w14:paraId="1E0E04C6" w14:textId="3EE62CBE" w:rsidR="00B11C04" w:rsidRDefault="00B11C04" w:rsidP="00AF5148">
      <w:pPr>
        <w:pStyle w:val="Zkladntext"/>
        <w:jc w:val="left"/>
      </w:pPr>
      <w:r>
        <w:t xml:space="preserve">a) </w:t>
      </w:r>
      <w:r w:rsidRPr="00B11C04">
        <w:rPr>
          <w:b/>
        </w:rPr>
        <w:t>schvaľuje</w:t>
      </w:r>
      <w:r>
        <w:t xml:space="preserve"> od 1.1.2020 cenu za 1 m3 odobratej vody vo výške 0,85 €</w:t>
      </w:r>
    </w:p>
    <w:p w14:paraId="74C8C87E" w14:textId="77777777" w:rsidR="00B11C04" w:rsidRDefault="00B11C04" w:rsidP="00AF5148">
      <w:pPr>
        <w:pStyle w:val="Zkladntext"/>
        <w:jc w:val="left"/>
      </w:pPr>
      <w:r>
        <w:rPr>
          <w:b/>
        </w:rPr>
        <w:t xml:space="preserve">b) schvaľuje, </w:t>
      </w:r>
      <w:r>
        <w:t>že výmena spätných klapiek a ventilov bude hradená z vlastných prostriedkov</w:t>
      </w:r>
    </w:p>
    <w:p w14:paraId="3FD73A59" w14:textId="57BBFF15" w:rsidR="00B11C04" w:rsidRDefault="00B11C04" w:rsidP="00AF5148">
      <w:pPr>
        <w:pStyle w:val="Zkladntext"/>
        <w:jc w:val="left"/>
      </w:pPr>
      <w:r>
        <w:t xml:space="preserve">    obce a nebude fakturovaná občanom</w:t>
      </w:r>
    </w:p>
    <w:p w14:paraId="6235A7C9" w14:textId="77777777" w:rsidR="00B11C04" w:rsidRDefault="00B11C04" w:rsidP="00AF5148">
      <w:pPr>
        <w:pStyle w:val="Zkladntext"/>
        <w:jc w:val="left"/>
      </w:pPr>
    </w:p>
    <w:p w14:paraId="2FCAFDCA" w14:textId="77777777" w:rsidR="00B11C04" w:rsidRDefault="00B11C04" w:rsidP="00B11C04">
      <w:pPr>
        <w:pStyle w:val="Zkladntext"/>
        <w:jc w:val="left"/>
      </w:pPr>
      <w:r>
        <w:t>V Hrabovke, 13.12.2019</w:t>
      </w:r>
    </w:p>
    <w:p w14:paraId="197700BB" w14:textId="77777777" w:rsidR="00B11C04" w:rsidRDefault="00B11C04" w:rsidP="00B11C04">
      <w:pPr>
        <w:pStyle w:val="Zkladntext"/>
        <w:jc w:val="left"/>
      </w:pPr>
    </w:p>
    <w:p w14:paraId="0563D151" w14:textId="77777777" w:rsidR="00B11C04" w:rsidRDefault="00B11C04" w:rsidP="00B11C04">
      <w:pPr>
        <w:pStyle w:val="Zkladntext"/>
        <w:jc w:val="left"/>
      </w:pPr>
    </w:p>
    <w:p w14:paraId="6161B98F" w14:textId="77777777" w:rsidR="00B11C04" w:rsidRDefault="00B11C04" w:rsidP="00B11C04">
      <w:pPr>
        <w:pStyle w:val="Zkladntext"/>
        <w:jc w:val="left"/>
      </w:pPr>
    </w:p>
    <w:p w14:paraId="7D18986F" w14:textId="77777777" w:rsidR="00B11C04" w:rsidRDefault="00B11C04" w:rsidP="00B11C0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339CD356" w14:textId="77777777" w:rsidR="00B11C04" w:rsidRDefault="00B11C04" w:rsidP="00B11C04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22644B35" w14:textId="77777777" w:rsidR="00B11C04" w:rsidRDefault="00B11C04" w:rsidP="00B11C04">
      <w:pPr>
        <w:pStyle w:val="Zkladntext"/>
        <w:jc w:val="left"/>
      </w:pPr>
    </w:p>
    <w:p w14:paraId="3C26667C" w14:textId="77777777" w:rsidR="005379D2" w:rsidRDefault="005379D2" w:rsidP="00AF5148">
      <w:pPr>
        <w:pStyle w:val="Zkladntext"/>
        <w:jc w:val="left"/>
        <w:rPr>
          <w:b/>
          <w:i/>
          <w:u w:val="single"/>
        </w:rPr>
      </w:pPr>
    </w:p>
    <w:p w14:paraId="28368A60" w14:textId="77777777" w:rsidR="005379D2" w:rsidRDefault="005379D2" w:rsidP="00AF5148">
      <w:pPr>
        <w:pStyle w:val="Zkladntext"/>
        <w:jc w:val="left"/>
        <w:rPr>
          <w:b/>
          <w:i/>
          <w:u w:val="single"/>
        </w:rPr>
      </w:pPr>
    </w:p>
    <w:p w14:paraId="3F72BE15" w14:textId="7199EFF5" w:rsidR="00B11C04" w:rsidRDefault="005379D2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Návrh Zadania Územného plánu obce Hrabovka</w:t>
      </w:r>
    </w:p>
    <w:p w14:paraId="1850DF79" w14:textId="77777777" w:rsidR="005379D2" w:rsidRDefault="005379D2" w:rsidP="00AF5148">
      <w:pPr>
        <w:pStyle w:val="Zkladntext"/>
        <w:jc w:val="left"/>
        <w:rPr>
          <w:b/>
          <w:i/>
          <w:u w:val="single"/>
        </w:rPr>
      </w:pPr>
    </w:p>
    <w:p w14:paraId="39978363" w14:textId="625C8D6F" w:rsidR="005379D2" w:rsidRDefault="005379D2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47/2019</w:t>
      </w:r>
    </w:p>
    <w:p w14:paraId="049850B3" w14:textId="515CB827" w:rsidR="005379D2" w:rsidRDefault="005379D2" w:rsidP="00AF5148">
      <w:pPr>
        <w:pStyle w:val="Zkladntext"/>
        <w:jc w:val="left"/>
      </w:pPr>
      <w:r>
        <w:t>Obecné zastupiteľstvo v Hrabovke po prerokovaní predloženého Návrhu Zadania Územného plánu obce Hrabovka:</w:t>
      </w:r>
    </w:p>
    <w:p w14:paraId="3FF266C0" w14:textId="77777777" w:rsidR="005379D2" w:rsidRDefault="005379D2" w:rsidP="00AF5148">
      <w:pPr>
        <w:pStyle w:val="Zkladntext"/>
        <w:jc w:val="left"/>
      </w:pPr>
    </w:p>
    <w:p w14:paraId="6D11994A" w14:textId="4D17C44A" w:rsidR="005379D2" w:rsidRDefault="005379D2" w:rsidP="00AF5148">
      <w:pPr>
        <w:pStyle w:val="Zkladntext"/>
        <w:jc w:val="left"/>
      </w:pPr>
      <w:r>
        <w:t xml:space="preserve">a) </w:t>
      </w:r>
      <w:r w:rsidRPr="005379D2">
        <w:rPr>
          <w:b/>
        </w:rPr>
        <w:t>Berie na vedomie</w:t>
      </w:r>
    </w:p>
    <w:p w14:paraId="56059748" w14:textId="77777777" w:rsidR="005379D2" w:rsidRDefault="005379D2" w:rsidP="00AF5148">
      <w:pPr>
        <w:pStyle w:val="Zkladntext"/>
        <w:jc w:val="left"/>
      </w:pPr>
      <w:r>
        <w:t xml:space="preserve">1. Stanovisko Okresného úradu v Trenčíne – Odboru výstavby a bytovej politiky, odd. </w:t>
      </w:r>
    </w:p>
    <w:p w14:paraId="5A8961F5" w14:textId="77777777" w:rsidR="005379D2" w:rsidRDefault="005379D2" w:rsidP="00AF5148">
      <w:pPr>
        <w:pStyle w:val="Zkladntext"/>
        <w:jc w:val="left"/>
      </w:pPr>
      <w:r>
        <w:t xml:space="preserve">    územného plánovania, č. OU-TN-OVBP1/2019/002794-010 zo dňa 29.11.2019 k Návrhu </w:t>
      </w:r>
    </w:p>
    <w:p w14:paraId="00B441B9" w14:textId="77777777" w:rsidR="005379D2" w:rsidRDefault="005379D2" w:rsidP="00AF5148">
      <w:pPr>
        <w:pStyle w:val="Zkladntext"/>
        <w:jc w:val="left"/>
      </w:pPr>
      <w:r>
        <w:t xml:space="preserve">    Zadania ÚPN obce Hrabovka  v zmysle § 20 ods. 5 zákona č. 50/76 Zb., v znení neskorších </w:t>
      </w:r>
    </w:p>
    <w:p w14:paraId="5732A604" w14:textId="188AB9F3" w:rsidR="005379D2" w:rsidRDefault="005379D2" w:rsidP="00AF5148">
      <w:pPr>
        <w:pStyle w:val="Zkladntext"/>
        <w:jc w:val="left"/>
      </w:pPr>
      <w:r>
        <w:t xml:space="preserve">    predpisov.</w:t>
      </w:r>
    </w:p>
    <w:p w14:paraId="3358D493" w14:textId="77777777" w:rsidR="005379D2" w:rsidRDefault="005379D2" w:rsidP="00AF5148">
      <w:pPr>
        <w:pStyle w:val="Zkladntext"/>
        <w:jc w:val="left"/>
      </w:pPr>
    </w:p>
    <w:p w14:paraId="3554BE2B" w14:textId="37CDB7E2" w:rsidR="005379D2" w:rsidRDefault="005379D2" w:rsidP="00AF5148">
      <w:pPr>
        <w:pStyle w:val="Zkladntext"/>
        <w:jc w:val="left"/>
        <w:rPr>
          <w:b/>
        </w:rPr>
      </w:pPr>
      <w:r>
        <w:t xml:space="preserve">b) </w:t>
      </w:r>
      <w:r>
        <w:rPr>
          <w:b/>
        </w:rPr>
        <w:t>Schvaľuje</w:t>
      </w:r>
    </w:p>
    <w:p w14:paraId="7C071C18" w14:textId="2F06F55E" w:rsidR="005379D2" w:rsidRDefault="005379D2" w:rsidP="00AF5148">
      <w:pPr>
        <w:pStyle w:val="Zkladntext"/>
        <w:jc w:val="left"/>
      </w:pPr>
      <w:r w:rsidRPr="005379D2">
        <w:t>1.</w:t>
      </w:r>
      <w:r>
        <w:rPr>
          <w:b/>
        </w:rPr>
        <w:t xml:space="preserve"> </w:t>
      </w:r>
      <w:r>
        <w:t>Zadanie Územného plánu obce Hrabovka</w:t>
      </w:r>
    </w:p>
    <w:p w14:paraId="310A610B" w14:textId="77777777" w:rsidR="005379D2" w:rsidRDefault="005379D2" w:rsidP="00AF5148">
      <w:pPr>
        <w:pStyle w:val="Zkladntext"/>
        <w:jc w:val="left"/>
      </w:pPr>
      <w:r>
        <w:t xml:space="preserve">2. Vyhodnotenie stanovísk a pripomienok uplatnených pri prerokovaní Návrhu Zadania ÚPN </w:t>
      </w:r>
    </w:p>
    <w:p w14:paraId="3DF65AD2" w14:textId="1BEC5F02" w:rsidR="005379D2" w:rsidRDefault="005379D2" w:rsidP="00AF5148">
      <w:pPr>
        <w:pStyle w:val="Zkladntext"/>
        <w:jc w:val="left"/>
      </w:pPr>
      <w:r>
        <w:t xml:space="preserve">    obce Hrabovka</w:t>
      </w:r>
    </w:p>
    <w:p w14:paraId="6CFD9074" w14:textId="77777777" w:rsidR="005379D2" w:rsidRDefault="005379D2" w:rsidP="00AF5148">
      <w:pPr>
        <w:pStyle w:val="Zkladntext"/>
        <w:jc w:val="left"/>
      </w:pPr>
    </w:p>
    <w:p w14:paraId="2CF638A6" w14:textId="77777777" w:rsidR="005379D2" w:rsidRDefault="005379D2" w:rsidP="005379D2">
      <w:pPr>
        <w:pStyle w:val="Zkladntext"/>
        <w:jc w:val="left"/>
      </w:pPr>
      <w:r>
        <w:t>V Hrabovke, 13.12.2019</w:t>
      </w:r>
    </w:p>
    <w:p w14:paraId="7CE80EC5" w14:textId="77777777" w:rsidR="005379D2" w:rsidRDefault="005379D2" w:rsidP="005379D2">
      <w:pPr>
        <w:pStyle w:val="Zkladntext"/>
        <w:jc w:val="left"/>
      </w:pPr>
    </w:p>
    <w:p w14:paraId="6D8B8CEE" w14:textId="77777777" w:rsidR="005379D2" w:rsidRDefault="005379D2" w:rsidP="005379D2">
      <w:pPr>
        <w:pStyle w:val="Zkladntext"/>
        <w:jc w:val="left"/>
      </w:pPr>
    </w:p>
    <w:p w14:paraId="1DAA7FEC" w14:textId="77777777" w:rsidR="005379D2" w:rsidRDefault="005379D2" w:rsidP="005379D2">
      <w:pPr>
        <w:pStyle w:val="Zkladntext"/>
        <w:jc w:val="left"/>
      </w:pPr>
    </w:p>
    <w:p w14:paraId="30FA4525" w14:textId="77777777" w:rsidR="005379D2" w:rsidRDefault="005379D2" w:rsidP="005379D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0C3B7011" w14:textId="77777777" w:rsidR="005379D2" w:rsidRDefault="005379D2" w:rsidP="005379D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69BAAD9" w14:textId="77777777" w:rsidR="005379D2" w:rsidRDefault="005379D2" w:rsidP="00AF5148">
      <w:pPr>
        <w:pStyle w:val="Zkladntext"/>
        <w:jc w:val="left"/>
      </w:pPr>
    </w:p>
    <w:p w14:paraId="5F46E490" w14:textId="77777777" w:rsidR="005379D2" w:rsidRDefault="005379D2" w:rsidP="00AF5148">
      <w:pPr>
        <w:pStyle w:val="Zkladntext"/>
        <w:jc w:val="left"/>
      </w:pPr>
    </w:p>
    <w:p w14:paraId="3DBB3E7B" w14:textId="77777777" w:rsidR="005379D2" w:rsidRDefault="005379D2" w:rsidP="00AF5148">
      <w:pPr>
        <w:pStyle w:val="Zkladntext"/>
        <w:jc w:val="left"/>
      </w:pPr>
    </w:p>
    <w:p w14:paraId="5358CA2D" w14:textId="77777777" w:rsidR="005379D2" w:rsidRDefault="005379D2" w:rsidP="00AF5148">
      <w:pPr>
        <w:pStyle w:val="Zkladntext"/>
        <w:jc w:val="left"/>
      </w:pPr>
    </w:p>
    <w:p w14:paraId="105103DB" w14:textId="77777777" w:rsidR="005379D2" w:rsidRDefault="005379D2" w:rsidP="00AF5148">
      <w:pPr>
        <w:pStyle w:val="Zkladntext"/>
        <w:jc w:val="left"/>
      </w:pPr>
    </w:p>
    <w:p w14:paraId="0F0DA46E" w14:textId="77777777" w:rsidR="005379D2" w:rsidRDefault="005379D2" w:rsidP="00AF5148">
      <w:pPr>
        <w:pStyle w:val="Zkladntext"/>
        <w:jc w:val="left"/>
      </w:pPr>
    </w:p>
    <w:p w14:paraId="1969C876" w14:textId="77777777" w:rsidR="005379D2" w:rsidRDefault="005379D2" w:rsidP="00AF5148">
      <w:pPr>
        <w:pStyle w:val="Zkladntext"/>
        <w:jc w:val="left"/>
      </w:pPr>
    </w:p>
    <w:p w14:paraId="0A3C08B3" w14:textId="77777777" w:rsidR="005379D2" w:rsidRPr="005379D2" w:rsidRDefault="005379D2" w:rsidP="00AF5148">
      <w:pPr>
        <w:pStyle w:val="Zkladntext"/>
        <w:jc w:val="left"/>
      </w:pPr>
    </w:p>
    <w:p w14:paraId="4F521D0F" w14:textId="0A780F30" w:rsidR="00C8174D" w:rsidRDefault="005379D2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Výzva na majetkové vysporiadanie pozemkov s SPF, vysporidanie pozemov TSK</w:t>
      </w:r>
    </w:p>
    <w:p w14:paraId="0F6A920D" w14:textId="77777777" w:rsidR="005379D2" w:rsidRDefault="005379D2" w:rsidP="00AF5148">
      <w:pPr>
        <w:pStyle w:val="Zkladntext"/>
        <w:jc w:val="left"/>
        <w:rPr>
          <w:b/>
          <w:i/>
          <w:u w:val="single"/>
        </w:rPr>
      </w:pPr>
    </w:p>
    <w:p w14:paraId="0671B659" w14:textId="346F2C2D" w:rsidR="005379D2" w:rsidRDefault="005379D2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48/2019</w:t>
      </w:r>
    </w:p>
    <w:p w14:paraId="473E19C3" w14:textId="77777777" w:rsidR="005379D2" w:rsidRDefault="005379D2" w:rsidP="00AF5148">
      <w:pPr>
        <w:pStyle w:val="Zkladntext"/>
        <w:jc w:val="left"/>
        <w:rPr>
          <w:b/>
        </w:rPr>
      </w:pPr>
    </w:p>
    <w:p w14:paraId="6AB8FBEE" w14:textId="77777777" w:rsidR="005379D2" w:rsidRDefault="005379D2" w:rsidP="005379D2">
      <w:pPr>
        <w:pStyle w:val="Normlnywebov"/>
        <w:spacing w:before="0" w:after="0"/>
        <w:jc w:val="both"/>
      </w:pPr>
      <w:r>
        <w:t xml:space="preserve">Obecné zastupiteľstvo </w:t>
      </w:r>
      <w:r w:rsidRPr="00372995">
        <w:rPr>
          <w:b/>
        </w:rPr>
        <w:t>poveruje</w:t>
      </w:r>
      <w:r>
        <w:t xml:space="preserve"> starostku obce prípravou a zabezpečením všetkých potrebných náležitostí a podkladov k vypracovaniu zmlúv o odkúpení pozemkov od SPF a TSK.</w:t>
      </w:r>
    </w:p>
    <w:p w14:paraId="6471F129" w14:textId="77777777" w:rsidR="005379D2" w:rsidRDefault="005379D2" w:rsidP="005379D2">
      <w:pPr>
        <w:pStyle w:val="Normlnywebov"/>
        <w:spacing w:before="0" w:after="0"/>
        <w:jc w:val="both"/>
      </w:pPr>
    </w:p>
    <w:p w14:paraId="0FECA88A" w14:textId="77777777" w:rsidR="005379D2" w:rsidRDefault="005379D2" w:rsidP="005379D2">
      <w:pPr>
        <w:pStyle w:val="Zkladntext"/>
        <w:jc w:val="left"/>
      </w:pPr>
      <w:r>
        <w:t>V Hrabovke, 13.12.2019</w:t>
      </w:r>
    </w:p>
    <w:p w14:paraId="050A6A37" w14:textId="77777777" w:rsidR="005379D2" w:rsidRDefault="005379D2" w:rsidP="005379D2">
      <w:pPr>
        <w:pStyle w:val="Zkladntext"/>
        <w:jc w:val="left"/>
      </w:pPr>
    </w:p>
    <w:p w14:paraId="7B996D4F" w14:textId="77777777" w:rsidR="005379D2" w:rsidRDefault="005379D2" w:rsidP="005379D2">
      <w:pPr>
        <w:pStyle w:val="Zkladntext"/>
        <w:jc w:val="left"/>
      </w:pPr>
    </w:p>
    <w:p w14:paraId="48036BC8" w14:textId="77777777" w:rsidR="005379D2" w:rsidRDefault="005379D2" w:rsidP="005379D2">
      <w:pPr>
        <w:pStyle w:val="Zkladntext"/>
        <w:jc w:val="left"/>
      </w:pPr>
    </w:p>
    <w:p w14:paraId="464AA9B4" w14:textId="77777777" w:rsidR="005379D2" w:rsidRDefault="005379D2" w:rsidP="005379D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395D3442" w14:textId="77777777" w:rsidR="005379D2" w:rsidRDefault="005379D2" w:rsidP="005379D2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023D9794" w14:textId="77777777" w:rsidR="005379D2" w:rsidRDefault="005379D2" w:rsidP="005379D2">
      <w:pPr>
        <w:pStyle w:val="Normlnywebov"/>
        <w:spacing w:before="0" w:after="0"/>
        <w:jc w:val="both"/>
      </w:pPr>
    </w:p>
    <w:p w14:paraId="20A80D7A" w14:textId="77777777" w:rsidR="000D1377" w:rsidRDefault="000D1377" w:rsidP="00AF5148">
      <w:pPr>
        <w:pStyle w:val="Zkladntext"/>
        <w:jc w:val="left"/>
        <w:rPr>
          <w:b/>
          <w:i/>
          <w:u w:val="single"/>
        </w:rPr>
      </w:pPr>
    </w:p>
    <w:p w14:paraId="6A19D025" w14:textId="77777777" w:rsidR="000D1377" w:rsidRDefault="000D1377" w:rsidP="00AF5148">
      <w:pPr>
        <w:pStyle w:val="Zkladntext"/>
        <w:jc w:val="left"/>
        <w:rPr>
          <w:b/>
          <w:i/>
          <w:u w:val="single"/>
        </w:rPr>
      </w:pPr>
    </w:p>
    <w:p w14:paraId="27FE8820" w14:textId="56052D9D" w:rsidR="005379D2" w:rsidRDefault="005379D2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Návrh na odkúpenie cesty k vodojemu</w:t>
      </w:r>
    </w:p>
    <w:p w14:paraId="23E55D75" w14:textId="77777777" w:rsidR="005379D2" w:rsidRDefault="005379D2" w:rsidP="00AF5148">
      <w:pPr>
        <w:pStyle w:val="Zkladntext"/>
        <w:jc w:val="left"/>
        <w:rPr>
          <w:b/>
          <w:i/>
          <w:u w:val="single"/>
        </w:rPr>
      </w:pPr>
    </w:p>
    <w:p w14:paraId="1FB3BF32" w14:textId="67F05640" w:rsidR="005379D2" w:rsidRDefault="005379D2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49/2019</w:t>
      </w:r>
    </w:p>
    <w:p w14:paraId="7F8D39D3" w14:textId="77777777" w:rsidR="005379D2" w:rsidRDefault="005379D2" w:rsidP="00AF5148">
      <w:pPr>
        <w:pStyle w:val="Zkladntext"/>
        <w:jc w:val="left"/>
        <w:rPr>
          <w:b/>
        </w:rPr>
      </w:pPr>
    </w:p>
    <w:p w14:paraId="0A29C62C" w14:textId="738E3199" w:rsidR="005379D2" w:rsidRDefault="005379D2" w:rsidP="00AF5148">
      <w:pPr>
        <w:pStyle w:val="Zkladntext"/>
        <w:jc w:val="left"/>
      </w:pPr>
      <w:r>
        <w:t>Obecné zastupiteľstvo</w:t>
      </w:r>
      <w:r w:rsidR="000D1377">
        <w:t xml:space="preserve"> v Hrabovke poveruje s</w:t>
      </w:r>
      <w:r>
        <w:t>tarostk</w:t>
      </w:r>
      <w:r w:rsidR="000D1377">
        <w:t>u</w:t>
      </w:r>
      <w:r>
        <w:t xml:space="preserve"> </w:t>
      </w:r>
      <w:r w:rsidR="000D1377">
        <w:t>preveriť</w:t>
      </w:r>
      <w:r>
        <w:t xml:space="preserve"> kúpnu zmluvu, ktorá je medzi navrhovateľom a PD Krásin s tým, že v prípade odkúpenia pozemku pod obecnou cestou obec sa nebude zaväzovať k žiadnemu súhlasu, ktorým by bola táto zmluva podmienená, nakoľko táto oblasť nie je zahrnutá v pôvodnom územnom pláne obce a obec momentálne podáva ešte len Zadanie nového územného plánu.</w:t>
      </w:r>
    </w:p>
    <w:p w14:paraId="1956F6C0" w14:textId="77777777" w:rsidR="000D1377" w:rsidRDefault="000D1377" w:rsidP="000D1377">
      <w:pPr>
        <w:pStyle w:val="Zkladntext"/>
        <w:jc w:val="left"/>
      </w:pPr>
    </w:p>
    <w:p w14:paraId="363E0AA8" w14:textId="77777777" w:rsidR="000D1377" w:rsidRDefault="000D1377" w:rsidP="000D1377">
      <w:pPr>
        <w:pStyle w:val="Zkladntext"/>
        <w:jc w:val="left"/>
      </w:pPr>
      <w:r>
        <w:t>V Hrabovke, 13.12.2019</w:t>
      </w:r>
    </w:p>
    <w:p w14:paraId="052B9C70" w14:textId="77777777" w:rsidR="000D1377" w:rsidRDefault="000D1377" w:rsidP="000D1377">
      <w:pPr>
        <w:pStyle w:val="Zkladntext"/>
        <w:jc w:val="left"/>
      </w:pPr>
    </w:p>
    <w:p w14:paraId="751D1A26" w14:textId="77777777" w:rsidR="000D1377" w:rsidRDefault="000D1377" w:rsidP="000D1377">
      <w:pPr>
        <w:pStyle w:val="Zkladntext"/>
        <w:jc w:val="left"/>
      </w:pPr>
    </w:p>
    <w:p w14:paraId="78811D1C" w14:textId="77777777" w:rsidR="000D1377" w:rsidRDefault="000D1377" w:rsidP="000D1377">
      <w:pPr>
        <w:pStyle w:val="Zkladntext"/>
        <w:jc w:val="left"/>
      </w:pPr>
    </w:p>
    <w:p w14:paraId="0C46BE60" w14:textId="77777777" w:rsidR="000D1377" w:rsidRDefault="000D1377" w:rsidP="000D1377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11021E74" w14:textId="77777777" w:rsidR="000D1377" w:rsidRDefault="000D1377" w:rsidP="000D1377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3111AE7F" w14:textId="77777777" w:rsidR="000D1377" w:rsidRDefault="000D1377" w:rsidP="00AF5148">
      <w:pPr>
        <w:pStyle w:val="Zkladntext"/>
        <w:jc w:val="left"/>
        <w:rPr>
          <w:b/>
        </w:rPr>
      </w:pPr>
    </w:p>
    <w:p w14:paraId="75CD4A3E" w14:textId="77777777" w:rsidR="000D1377" w:rsidRDefault="000D1377" w:rsidP="00AF5148">
      <w:pPr>
        <w:pStyle w:val="Zkladntext"/>
        <w:jc w:val="left"/>
        <w:rPr>
          <w:b/>
        </w:rPr>
      </w:pPr>
    </w:p>
    <w:p w14:paraId="5FA62AED" w14:textId="77777777" w:rsidR="000D1377" w:rsidRDefault="000D1377" w:rsidP="00AF5148">
      <w:pPr>
        <w:pStyle w:val="Zkladntext"/>
        <w:jc w:val="left"/>
        <w:rPr>
          <w:b/>
        </w:rPr>
      </w:pPr>
    </w:p>
    <w:p w14:paraId="04C9B06D" w14:textId="77777777" w:rsidR="000D1377" w:rsidRDefault="000D1377" w:rsidP="00AF5148">
      <w:pPr>
        <w:pStyle w:val="Zkladntext"/>
        <w:jc w:val="left"/>
        <w:rPr>
          <w:b/>
        </w:rPr>
      </w:pPr>
    </w:p>
    <w:p w14:paraId="4881EF68" w14:textId="77777777" w:rsidR="000D1377" w:rsidRDefault="000D1377" w:rsidP="00AF5148">
      <w:pPr>
        <w:pStyle w:val="Zkladntext"/>
        <w:jc w:val="left"/>
        <w:rPr>
          <w:b/>
        </w:rPr>
      </w:pPr>
    </w:p>
    <w:p w14:paraId="5C255E85" w14:textId="77777777" w:rsidR="000D1377" w:rsidRPr="005379D2" w:rsidRDefault="000D1377" w:rsidP="00AF5148">
      <w:pPr>
        <w:pStyle w:val="Zkladntext"/>
        <w:jc w:val="left"/>
        <w:rPr>
          <w:b/>
        </w:rPr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4134BADD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45DF7DBE" w:rsidR="00E62AB5" w:rsidRDefault="000D1377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35</w:t>
            </w:r>
            <w:r w:rsidR="00345F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00265329" w:rsidR="00E62AB5" w:rsidRPr="00060ECA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5820E97D" w:rsidR="00E62AB5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374712C0" w:rsidR="00E62AB5" w:rsidRDefault="005B010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631942C6" w:rsidR="00E62AB5" w:rsidRPr="00060ECA" w:rsidRDefault="005B010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6C6608F3" w:rsidR="00345F04" w:rsidRDefault="000D1377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36</w:t>
            </w:r>
            <w:r w:rsidR="00A6614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259F28C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7C5E7631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3694FB93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0C8404D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2057A5FE" w:rsidR="00345F04" w:rsidRDefault="000D1377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37</w:t>
            </w:r>
            <w:r w:rsidR="00A6614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65ECC99D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602CDB5A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3FBAFFDA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75CEE6D2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086080F7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CC8" w14:textId="4BD58909" w:rsidR="00345F04" w:rsidRDefault="000D1377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38</w:t>
            </w:r>
            <w:r w:rsidR="00A6614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95D" w14:textId="47FF6C05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447" w14:textId="4EE931B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C6B" w14:textId="33E7EA2E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2E7" w14:textId="03F6342D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F53" w14:textId="1D7A0F2F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63DDEA78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898" w14:textId="4B23B8D9" w:rsidR="00345F04" w:rsidRDefault="000D1377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39</w:t>
            </w:r>
            <w:r w:rsidR="00FA418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EF4" w14:textId="5C8C1248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ECE" w14:textId="04A629E1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619" w14:textId="44DB00BA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EF0" w14:textId="20B7C45A" w:rsidR="00345F04" w:rsidRDefault="00FA418E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F92" w14:textId="44F46FEF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FA418E" w14:paraId="472D3057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E19" w14:textId="05560ACF" w:rsidR="00FA418E" w:rsidRDefault="000D1377" w:rsidP="006C6676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40</w:t>
            </w:r>
            <w:r w:rsidR="00C8174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</w:t>
            </w:r>
            <w:r w:rsidR="00FA418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D76" w14:textId="47272C4A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C51" w14:textId="70770959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EF7" w14:textId="21AEA042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D8B" w14:textId="4346C072" w:rsidR="00FA418E" w:rsidRDefault="00FA418E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6F5" w14:textId="0C519F4C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FA418E" w14:paraId="7A76C7AC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A54" w14:textId="73D8B309" w:rsidR="00FA418E" w:rsidRDefault="000D1377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41</w:t>
            </w:r>
            <w:r w:rsidR="00C8174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878" w14:textId="2C60AA15" w:rsidR="00FA418E" w:rsidRDefault="00C8174D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FCE" w14:textId="1369A85F" w:rsidR="00FA418E" w:rsidRDefault="00C8174D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BC1" w14:textId="576CF597" w:rsidR="00FA418E" w:rsidRDefault="00C8174D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49C" w14:textId="0A167AB9" w:rsidR="00FA418E" w:rsidRDefault="00C8174D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B4A" w14:textId="1B6ECF05" w:rsidR="00FA418E" w:rsidRDefault="00C8174D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491B89A4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B918" w14:textId="1AD8BCCE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42/2019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844" w14:textId="04A076C5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4DC" w14:textId="1114F378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44F1" w14:textId="4F3D9DCD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CEF" w14:textId="0D579CB9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D2F" w14:textId="75242FD5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625802E4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115" w14:textId="07CFE822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43/2019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71C2" w14:textId="47548AE2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FC" w14:textId="6BCD0B0C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396B" w14:textId="09DBAF8C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65D" w14:textId="084BFB4A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C57" w14:textId="65F3F190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0496737A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9FD3" w14:textId="4E0903CB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44/2019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E0A" w14:textId="1160CF27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E0C" w14:textId="342DBE00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916" w14:textId="4BEA3AD1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BF4" w14:textId="5A871D8B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D1C" w14:textId="0C853D7C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7384DC82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CF8" w14:textId="4AE3595D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45/2019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2D2" w14:textId="49F7D6D8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C20" w14:textId="59DEDC8A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FA8" w14:textId="73DF3D2A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FC9" w14:textId="6E94654F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051" w14:textId="4DFF686E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2853349B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7F5" w14:textId="0EE81DBA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46/2019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731" w14:textId="43FA07D7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FEF" w14:textId="5012FA3F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B8F" w14:textId="563A5AE9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0FB" w14:textId="5A5630FB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378" w14:textId="37A1F20A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308BC32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620" w14:textId="79C93358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47/2019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1DB" w14:textId="6A0BA81B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DC4B" w14:textId="06A1932B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C01" w14:textId="17BE70CB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4547" w14:textId="5ACF2FD7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023" w14:textId="596B2C83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4DAFD2F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7E9" w14:textId="36C3C1D0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48/2019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14C2" w14:textId="5C3D0E51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512" w14:textId="7F978D71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A21" w14:textId="7FF9CE8B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5C5F" w14:textId="7F977C85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C35" w14:textId="7190FFD6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31114CB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185" w14:textId="0EEF125F" w:rsidR="000D1377" w:rsidRDefault="000D1377" w:rsidP="000D137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49/2019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4C7" w14:textId="2D5B1298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1D9" w14:textId="03171DC7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FE8" w14:textId="2D75B08B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43E" w14:textId="62B3A8F4" w:rsidR="000D1377" w:rsidRDefault="000D1377" w:rsidP="000D13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167" w14:textId="21658E5B" w:rsidR="000D1377" w:rsidRDefault="000D1377" w:rsidP="000D137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0D1377" w14:paraId="74692D8F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C1C" w14:textId="77777777" w:rsidR="000D1377" w:rsidRDefault="000D1377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61A" w14:textId="77777777" w:rsidR="000D1377" w:rsidRDefault="000D137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486" w14:textId="77777777" w:rsidR="000D1377" w:rsidRDefault="000D137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18C" w14:textId="77777777" w:rsidR="000D1377" w:rsidRDefault="000D137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BAB" w14:textId="77777777" w:rsidR="000D1377" w:rsidRDefault="000D1377" w:rsidP="00E62A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7BA" w14:textId="77777777" w:rsidR="000D1377" w:rsidRDefault="000D137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22FA50CC" w14:textId="77777777" w:rsidR="00AE5BBF" w:rsidRDefault="00AE5BBF" w:rsidP="006A34B8">
      <w:pPr>
        <w:pStyle w:val="Zkladntext"/>
        <w:jc w:val="left"/>
      </w:pPr>
    </w:p>
    <w:p w14:paraId="77FA7294" w14:textId="77777777" w:rsidR="00AE5BBF" w:rsidRDefault="00AE5BBF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6345798C" w:rsidR="00E0638A" w:rsidRDefault="00C8174D" w:rsidP="00E0638A">
      <w:pPr>
        <w:pStyle w:val="Zkladntext"/>
        <w:jc w:val="left"/>
      </w:pPr>
      <w:r>
        <w:t>Róbert Chmelina</w:t>
      </w:r>
      <w:r w:rsidR="003A24CC">
        <w:t xml:space="preserve">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AD3F24B" w14:textId="2332D9AC" w:rsidR="00BC2A14" w:rsidRDefault="000D1377" w:rsidP="00E0638A">
      <w:pPr>
        <w:pStyle w:val="Zkladntext"/>
        <w:jc w:val="left"/>
      </w:pPr>
      <w:r>
        <w:t>Ing. Peter Hladký</w:t>
      </w:r>
      <w:r w:rsidR="002736D0">
        <w:t xml:space="preserve">  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>Mgr. Janka Štefánková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4DB95E27" w14:textId="77777777" w:rsidR="00FA418E" w:rsidRDefault="00FA418E" w:rsidP="0080654D">
      <w:pPr>
        <w:pStyle w:val="Zkladntext"/>
        <w:ind w:left="5664" w:firstLine="708"/>
        <w:jc w:val="left"/>
      </w:pP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8555B" w14:textId="77777777" w:rsidR="00DA39D9" w:rsidRDefault="00DA39D9" w:rsidP="00CE0A94">
      <w:r>
        <w:separator/>
      </w:r>
    </w:p>
  </w:endnote>
  <w:endnote w:type="continuationSeparator" w:id="0">
    <w:p w14:paraId="0A9DF949" w14:textId="77777777" w:rsidR="00DA39D9" w:rsidRDefault="00DA39D9" w:rsidP="00CE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D2C1B" w14:textId="77777777" w:rsidR="00DA39D9" w:rsidRDefault="00DA39D9" w:rsidP="00CE0A94">
      <w:r>
        <w:separator/>
      </w:r>
    </w:p>
  </w:footnote>
  <w:footnote w:type="continuationSeparator" w:id="0">
    <w:p w14:paraId="631EEB3E" w14:textId="77777777" w:rsidR="00DA39D9" w:rsidRDefault="00DA39D9" w:rsidP="00CE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23"/>
  </w:num>
  <w:num w:numId="6">
    <w:abstractNumId w:val="4"/>
  </w:num>
  <w:num w:numId="7">
    <w:abstractNumId w:val="6"/>
  </w:num>
  <w:num w:numId="8">
    <w:abstractNumId w:val="25"/>
  </w:num>
  <w:num w:numId="9">
    <w:abstractNumId w:val="17"/>
  </w:num>
  <w:num w:numId="10">
    <w:abstractNumId w:val="27"/>
  </w:num>
  <w:num w:numId="11">
    <w:abstractNumId w:val="19"/>
  </w:num>
  <w:num w:numId="12">
    <w:abstractNumId w:val="20"/>
  </w:num>
  <w:num w:numId="13">
    <w:abstractNumId w:val="22"/>
  </w:num>
  <w:num w:numId="14">
    <w:abstractNumId w:val="21"/>
  </w:num>
  <w:num w:numId="15">
    <w:abstractNumId w:val="18"/>
  </w:num>
  <w:num w:numId="16">
    <w:abstractNumId w:val="3"/>
  </w:num>
  <w:num w:numId="17">
    <w:abstractNumId w:val="29"/>
  </w:num>
  <w:num w:numId="18">
    <w:abstractNumId w:val="1"/>
  </w:num>
  <w:num w:numId="19">
    <w:abstractNumId w:val="5"/>
  </w:num>
  <w:num w:numId="20">
    <w:abstractNumId w:val="28"/>
  </w:num>
  <w:num w:numId="21">
    <w:abstractNumId w:val="26"/>
  </w:num>
  <w:num w:numId="22">
    <w:abstractNumId w:val="12"/>
  </w:num>
  <w:num w:numId="23">
    <w:abstractNumId w:val="9"/>
  </w:num>
  <w:num w:numId="24">
    <w:abstractNumId w:val="14"/>
  </w:num>
  <w:num w:numId="25">
    <w:abstractNumId w:val="11"/>
  </w:num>
  <w:num w:numId="26">
    <w:abstractNumId w:val="13"/>
  </w:num>
  <w:num w:numId="27">
    <w:abstractNumId w:val="10"/>
  </w:num>
  <w:num w:numId="28">
    <w:abstractNumId w:val="16"/>
  </w:num>
  <w:num w:numId="29">
    <w:abstractNumId w:val="0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2E85"/>
    <w:rsid w:val="0000727D"/>
    <w:rsid w:val="0001344C"/>
    <w:rsid w:val="0002352F"/>
    <w:rsid w:val="00031106"/>
    <w:rsid w:val="00031634"/>
    <w:rsid w:val="00031CCB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021"/>
    <w:rsid w:val="000A7125"/>
    <w:rsid w:val="000C1421"/>
    <w:rsid w:val="000C4320"/>
    <w:rsid w:val="000D1377"/>
    <w:rsid w:val="000D1FE8"/>
    <w:rsid w:val="000D5BDE"/>
    <w:rsid w:val="000E472E"/>
    <w:rsid w:val="000E6319"/>
    <w:rsid w:val="000F6626"/>
    <w:rsid w:val="00107951"/>
    <w:rsid w:val="001355F7"/>
    <w:rsid w:val="00136790"/>
    <w:rsid w:val="00140309"/>
    <w:rsid w:val="0014095D"/>
    <w:rsid w:val="00151682"/>
    <w:rsid w:val="00163D89"/>
    <w:rsid w:val="00175DB8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C36FA"/>
    <w:rsid w:val="001D063D"/>
    <w:rsid w:val="001D3F5C"/>
    <w:rsid w:val="001D486E"/>
    <w:rsid w:val="001E5235"/>
    <w:rsid w:val="001E641F"/>
    <w:rsid w:val="001F527B"/>
    <w:rsid w:val="001F63DF"/>
    <w:rsid w:val="00213884"/>
    <w:rsid w:val="0021449E"/>
    <w:rsid w:val="00215523"/>
    <w:rsid w:val="00217B03"/>
    <w:rsid w:val="002202ED"/>
    <w:rsid w:val="00220C46"/>
    <w:rsid w:val="00222CB9"/>
    <w:rsid w:val="00230D82"/>
    <w:rsid w:val="00232C25"/>
    <w:rsid w:val="00235FFE"/>
    <w:rsid w:val="002360B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2F1CB5"/>
    <w:rsid w:val="003048D6"/>
    <w:rsid w:val="00307BA3"/>
    <w:rsid w:val="00312556"/>
    <w:rsid w:val="003162E5"/>
    <w:rsid w:val="003173DD"/>
    <w:rsid w:val="00323C3C"/>
    <w:rsid w:val="00336F41"/>
    <w:rsid w:val="00345F04"/>
    <w:rsid w:val="00350E5C"/>
    <w:rsid w:val="0035644D"/>
    <w:rsid w:val="00360183"/>
    <w:rsid w:val="003658C6"/>
    <w:rsid w:val="00372995"/>
    <w:rsid w:val="00376E75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48FC"/>
    <w:rsid w:val="004353AD"/>
    <w:rsid w:val="00437EF8"/>
    <w:rsid w:val="0044259E"/>
    <w:rsid w:val="00442D00"/>
    <w:rsid w:val="00447EBD"/>
    <w:rsid w:val="0045060E"/>
    <w:rsid w:val="00450C8B"/>
    <w:rsid w:val="004613B8"/>
    <w:rsid w:val="0046162E"/>
    <w:rsid w:val="00463DDD"/>
    <w:rsid w:val="00465BF6"/>
    <w:rsid w:val="00467254"/>
    <w:rsid w:val="0048223F"/>
    <w:rsid w:val="00482DF9"/>
    <w:rsid w:val="004A1FC0"/>
    <w:rsid w:val="004A4667"/>
    <w:rsid w:val="004A508D"/>
    <w:rsid w:val="004B6D35"/>
    <w:rsid w:val="004C4CD6"/>
    <w:rsid w:val="004C5DC2"/>
    <w:rsid w:val="004D42C0"/>
    <w:rsid w:val="004D4CBA"/>
    <w:rsid w:val="004D68AA"/>
    <w:rsid w:val="004D720D"/>
    <w:rsid w:val="004D7426"/>
    <w:rsid w:val="004E081C"/>
    <w:rsid w:val="00504F80"/>
    <w:rsid w:val="00506861"/>
    <w:rsid w:val="005124FC"/>
    <w:rsid w:val="00524B45"/>
    <w:rsid w:val="0053236D"/>
    <w:rsid w:val="005328E0"/>
    <w:rsid w:val="005379D2"/>
    <w:rsid w:val="00552E68"/>
    <w:rsid w:val="00554A0E"/>
    <w:rsid w:val="00560719"/>
    <w:rsid w:val="00561B2E"/>
    <w:rsid w:val="0056221A"/>
    <w:rsid w:val="00566B08"/>
    <w:rsid w:val="0056791B"/>
    <w:rsid w:val="005747EB"/>
    <w:rsid w:val="00576155"/>
    <w:rsid w:val="00576665"/>
    <w:rsid w:val="0058064A"/>
    <w:rsid w:val="005A105E"/>
    <w:rsid w:val="005B0101"/>
    <w:rsid w:val="005C04FA"/>
    <w:rsid w:val="005C3BC3"/>
    <w:rsid w:val="005C6E9C"/>
    <w:rsid w:val="005D3C0B"/>
    <w:rsid w:val="005E2730"/>
    <w:rsid w:val="005E5389"/>
    <w:rsid w:val="0060428E"/>
    <w:rsid w:val="00604917"/>
    <w:rsid w:val="0061537E"/>
    <w:rsid w:val="00617A57"/>
    <w:rsid w:val="00620607"/>
    <w:rsid w:val="006208BB"/>
    <w:rsid w:val="006254D6"/>
    <w:rsid w:val="00644BC9"/>
    <w:rsid w:val="006476FA"/>
    <w:rsid w:val="006525ED"/>
    <w:rsid w:val="00653364"/>
    <w:rsid w:val="0065706E"/>
    <w:rsid w:val="0065794F"/>
    <w:rsid w:val="00673630"/>
    <w:rsid w:val="006745BC"/>
    <w:rsid w:val="00674A57"/>
    <w:rsid w:val="00682B47"/>
    <w:rsid w:val="00683E5B"/>
    <w:rsid w:val="00686C2D"/>
    <w:rsid w:val="00686D01"/>
    <w:rsid w:val="00691DB8"/>
    <w:rsid w:val="006941BA"/>
    <w:rsid w:val="00697D0E"/>
    <w:rsid w:val="006A34B8"/>
    <w:rsid w:val="006C41FC"/>
    <w:rsid w:val="006C4877"/>
    <w:rsid w:val="006C624E"/>
    <w:rsid w:val="006C6676"/>
    <w:rsid w:val="006D37E3"/>
    <w:rsid w:val="006D4DFA"/>
    <w:rsid w:val="006D70D7"/>
    <w:rsid w:val="006D7D48"/>
    <w:rsid w:val="006E03FD"/>
    <w:rsid w:val="006E3B07"/>
    <w:rsid w:val="006F06F3"/>
    <w:rsid w:val="006F2B17"/>
    <w:rsid w:val="00705874"/>
    <w:rsid w:val="00710DD3"/>
    <w:rsid w:val="007161E3"/>
    <w:rsid w:val="00720345"/>
    <w:rsid w:val="00721519"/>
    <w:rsid w:val="007228D0"/>
    <w:rsid w:val="00727922"/>
    <w:rsid w:val="00730713"/>
    <w:rsid w:val="007559C9"/>
    <w:rsid w:val="00763877"/>
    <w:rsid w:val="007648E3"/>
    <w:rsid w:val="00764DD5"/>
    <w:rsid w:val="00765B69"/>
    <w:rsid w:val="00766D0E"/>
    <w:rsid w:val="0077637A"/>
    <w:rsid w:val="00780E1F"/>
    <w:rsid w:val="00784F57"/>
    <w:rsid w:val="00791162"/>
    <w:rsid w:val="007918D9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252"/>
    <w:rsid w:val="0080654D"/>
    <w:rsid w:val="00810A77"/>
    <w:rsid w:val="00813659"/>
    <w:rsid w:val="00815F6B"/>
    <w:rsid w:val="00817138"/>
    <w:rsid w:val="00824923"/>
    <w:rsid w:val="00836323"/>
    <w:rsid w:val="00841067"/>
    <w:rsid w:val="00855157"/>
    <w:rsid w:val="00865A47"/>
    <w:rsid w:val="00867A13"/>
    <w:rsid w:val="008740AE"/>
    <w:rsid w:val="00890815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1239E"/>
    <w:rsid w:val="00931B77"/>
    <w:rsid w:val="0094054E"/>
    <w:rsid w:val="00970BFE"/>
    <w:rsid w:val="00981871"/>
    <w:rsid w:val="00987C33"/>
    <w:rsid w:val="009B0E3C"/>
    <w:rsid w:val="009B5D77"/>
    <w:rsid w:val="009B7B8B"/>
    <w:rsid w:val="009D039D"/>
    <w:rsid w:val="009D04E6"/>
    <w:rsid w:val="009F5CE4"/>
    <w:rsid w:val="00A07EB3"/>
    <w:rsid w:val="00A10CE8"/>
    <w:rsid w:val="00A13FF9"/>
    <w:rsid w:val="00A1610A"/>
    <w:rsid w:val="00A200F3"/>
    <w:rsid w:val="00A33923"/>
    <w:rsid w:val="00A35E91"/>
    <w:rsid w:val="00A53C88"/>
    <w:rsid w:val="00A62DAA"/>
    <w:rsid w:val="00A66147"/>
    <w:rsid w:val="00A82DD7"/>
    <w:rsid w:val="00A9334F"/>
    <w:rsid w:val="00AA4DBB"/>
    <w:rsid w:val="00AB32FC"/>
    <w:rsid w:val="00AB3BA0"/>
    <w:rsid w:val="00AD21E9"/>
    <w:rsid w:val="00AE0B40"/>
    <w:rsid w:val="00AE5A59"/>
    <w:rsid w:val="00AE5BBF"/>
    <w:rsid w:val="00AF42E2"/>
    <w:rsid w:val="00AF5148"/>
    <w:rsid w:val="00B0218C"/>
    <w:rsid w:val="00B11C04"/>
    <w:rsid w:val="00B15765"/>
    <w:rsid w:val="00B16477"/>
    <w:rsid w:val="00B2218D"/>
    <w:rsid w:val="00B231B4"/>
    <w:rsid w:val="00B34D71"/>
    <w:rsid w:val="00B462D2"/>
    <w:rsid w:val="00B56A06"/>
    <w:rsid w:val="00B66759"/>
    <w:rsid w:val="00B710FE"/>
    <w:rsid w:val="00B719BB"/>
    <w:rsid w:val="00B722E5"/>
    <w:rsid w:val="00B83304"/>
    <w:rsid w:val="00B83D7E"/>
    <w:rsid w:val="00B908BA"/>
    <w:rsid w:val="00B91171"/>
    <w:rsid w:val="00B912C8"/>
    <w:rsid w:val="00BB06D8"/>
    <w:rsid w:val="00BB2804"/>
    <w:rsid w:val="00BC26FC"/>
    <w:rsid w:val="00BC2A14"/>
    <w:rsid w:val="00BE52EE"/>
    <w:rsid w:val="00BF7FE0"/>
    <w:rsid w:val="00C11DA9"/>
    <w:rsid w:val="00C24185"/>
    <w:rsid w:val="00C327E7"/>
    <w:rsid w:val="00C455A3"/>
    <w:rsid w:val="00C517AF"/>
    <w:rsid w:val="00C51BB0"/>
    <w:rsid w:val="00C51FE8"/>
    <w:rsid w:val="00C67BC4"/>
    <w:rsid w:val="00C71365"/>
    <w:rsid w:val="00C73F87"/>
    <w:rsid w:val="00C762FA"/>
    <w:rsid w:val="00C8174D"/>
    <w:rsid w:val="00C817B8"/>
    <w:rsid w:val="00C83DA2"/>
    <w:rsid w:val="00C840CE"/>
    <w:rsid w:val="00C85E60"/>
    <w:rsid w:val="00CA414F"/>
    <w:rsid w:val="00CB5479"/>
    <w:rsid w:val="00CB6A39"/>
    <w:rsid w:val="00CC4BCD"/>
    <w:rsid w:val="00CD4640"/>
    <w:rsid w:val="00CE0A94"/>
    <w:rsid w:val="00CE207B"/>
    <w:rsid w:val="00CE39AA"/>
    <w:rsid w:val="00CF3B7B"/>
    <w:rsid w:val="00D02C3A"/>
    <w:rsid w:val="00D030DF"/>
    <w:rsid w:val="00D069CE"/>
    <w:rsid w:val="00D124B3"/>
    <w:rsid w:val="00D12CC3"/>
    <w:rsid w:val="00D21500"/>
    <w:rsid w:val="00D375F3"/>
    <w:rsid w:val="00D61EE2"/>
    <w:rsid w:val="00D7057C"/>
    <w:rsid w:val="00D71511"/>
    <w:rsid w:val="00D73C6A"/>
    <w:rsid w:val="00D830AC"/>
    <w:rsid w:val="00D862D6"/>
    <w:rsid w:val="00D86C18"/>
    <w:rsid w:val="00D87865"/>
    <w:rsid w:val="00D87BD8"/>
    <w:rsid w:val="00D90ADC"/>
    <w:rsid w:val="00D92FD6"/>
    <w:rsid w:val="00D95783"/>
    <w:rsid w:val="00DA39D9"/>
    <w:rsid w:val="00DA701F"/>
    <w:rsid w:val="00DB1A57"/>
    <w:rsid w:val="00DB2443"/>
    <w:rsid w:val="00DE4C1D"/>
    <w:rsid w:val="00DE5752"/>
    <w:rsid w:val="00DF14ED"/>
    <w:rsid w:val="00E0638A"/>
    <w:rsid w:val="00E0708B"/>
    <w:rsid w:val="00E1357A"/>
    <w:rsid w:val="00E15290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82DF9"/>
    <w:rsid w:val="00E928D4"/>
    <w:rsid w:val="00E938FF"/>
    <w:rsid w:val="00E93F45"/>
    <w:rsid w:val="00EA5856"/>
    <w:rsid w:val="00EA601D"/>
    <w:rsid w:val="00EA6D0B"/>
    <w:rsid w:val="00EB7461"/>
    <w:rsid w:val="00EC7C9A"/>
    <w:rsid w:val="00ED26C7"/>
    <w:rsid w:val="00EE12C8"/>
    <w:rsid w:val="00EE2972"/>
    <w:rsid w:val="00EE2A60"/>
    <w:rsid w:val="00EE6656"/>
    <w:rsid w:val="00EE6DAA"/>
    <w:rsid w:val="00EF4239"/>
    <w:rsid w:val="00F0077C"/>
    <w:rsid w:val="00F1638E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610C8"/>
    <w:rsid w:val="00F66D8B"/>
    <w:rsid w:val="00F700F4"/>
    <w:rsid w:val="00F714A9"/>
    <w:rsid w:val="00F76A27"/>
    <w:rsid w:val="00FA1A9D"/>
    <w:rsid w:val="00FA287A"/>
    <w:rsid w:val="00FA418E"/>
    <w:rsid w:val="00FB26E7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0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0A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4BFE-7FFD-4AD2-BDD6-810C7EA5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15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18</cp:revision>
  <cp:lastPrinted>2019-12-19T09:00:00Z</cp:lastPrinted>
  <dcterms:created xsi:type="dcterms:W3CDTF">2019-05-16T11:58:00Z</dcterms:created>
  <dcterms:modified xsi:type="dcterms:W3CDTF">2019-12-19T09:01:00Z</dcterms:modified>
</cp:coreProperties>
</file>