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DDD6C" w14:textId="77777777" w:rsidR="000D4C27" w:rsidRDefault="000D4C27">
      <w:pPr>
        <w:ind w:left="1134"/>
      </w:pPr>
      <w:bookmarkStart w:id="0" w:name="_GoBack"/>
      <w:bookmarkEnd w:id="0"/>
    </w:p>
    <w:p w14:paraId="57B28714" w14:textId="77777777" w:rsidR="00717275" w:rsidRDefault="00717275" w:rsidP="00717275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76F500CD" w14:textId="224CC6B7" w:rsidR="00717275" w:rsidRDefault="00717275" w:rsidP="00717275">
      <w:pPr>
        <w:pStyle w:val="Zkladntext"/>
        <w:spacing w:before="14"/>
        <w:ind w:left="1134"/>
      </w:pPr>
      <w:r>
        <w:rPr>
          <w:color w:val="004A8F"/>
        </w:rPr>
        <w:t>Br</w:t>
      </w:r>
      <w:r w:rsidRPr="0018285B">
        <w:rPr>
          <w:color w:val="004A8F"/>
        </w:rPr>
        <w:t>ati</w:t>
      </w:r>
      <w:r>
        <w:rPr>
          <w:color w:val="004A8F"/>
        </w:rPr>
        <w:t>slav</w:t>
      </w:r>
      <w:r w:rsidRPr="0018285B">
        <w:rPr>
          <w:color w:val="004A8F"/>
        </w:rPr>
        <w:t>a</w:t>
      </w:r>
      <w:r>
        <w:rPr>
          <w:color w:val="17365D" w:themeColor="text2" w:themeShade="BF"/>
        </w:rPr>
        <w:t xml:space="preserve">, </w:t>
      </w:r>
      <w:r w:rsidR="005177CF">
        <w:rPr>
          <w:color w:val="004A8F"/>
        </w:rPr>
        <w:t>19</w:t>
      </w:r>
      <w:r>
        <w:rPr>
          <w:color w:val="004A8F"/>
        </w:rPr>
        <w:t>. októbra 2020</w:t>
      </w:r>
    </w:p>
    <w:p w14:paraId="302C9FF3" w14:textId="77777777" w:rsidR="00717275" w:rsidRDefault="00717275" w:rsidP="00717275">
      <w:pPr>
        <w:ind w:left="1134"/>
      </w:pPr>
    </w:p>
    <w:p w14:paraId="3B010146" w14:textId="77777777" w:rsidR="00717275" w:rsidRDefault="00717275" w:rsidP="00717275">
      <w:pPr>
        <w:ind w:left="1134"/>
      </w:pPr>
    </w:p>
    <w:p w14:paraId="309AA5A9" w14:textId="77777777" w:rsidR="00717275" w:rsidRDefault="00717275" w:rsidP="00717275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37D205F5" w14:textId="77777777" w:rsidR="00717275" w:rsidRDefault="00717275" w:rsidP="00717275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Sčítanie domov a bytov sa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0F3B5F60" w14:textId="77777777" w:rsidR="00717275" w:rsidRDefault="00717275" w:rsidP="00717275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3C69168" w14:textId="77777777" w:rsidR="00717275" w:rsidRDefault="00717275" w:rsidP="00717275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vzrástol.</w:t>
      </w:r>
    </w:p>
    <w:p w14:paraId="23C53114" w14:textId="77777777" w:rsidR="00717275" w:rsidRDefault="00717275" w:rsidP="00717275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p w14:paraId="246500B3" w14:textId="77777777" w:rsidR="000D4C27" w:rsidRDefault="000D4C27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51D88E5F" w14:textId="77777777" w:rsidR="000D4C27" w:rsidRDefault="003E12C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Výsledky sčítania v Trenčianskom  kraji</w:t>
      </w:r>
    </w:p>
    <w:p w14:paraId="7BDAA6F4" w14:textId="5C637CE4" w:rsidR="000D4C27" w:rsidRDefault="009A507A">
      <w:pPr>
        <w:pStyle w:val="Zkladntext"/>
        <w:spacing w:before="40"/>
        <w:ind w:left="1134"/>
        <w:jc w:val="both"/>
      </w:pPr>
      <w:r>
        <w:rPr>
          <w:color w:val="004A8F"/>
          <w:szCs w:val="24"/>
          <w:u w:val="single"/>
        </w:rPr>
        <w:t xml:space="preserve">V </w:t>
      </w:r>
      <w:r w:rsidR="003E12C6">
        <w:rPr>
          <w:color w:val="004A8F"/>
          <w:szCs w:val="24"/>
          <w:u w:val="single"/>
        </w:rPr>
        <w:t> Trenčianskom kraji</w:t>
      </w:r>
      <w:r>
        <w:rPr>
          <w:color w:val="004A8F"/>
          <w:szCs w:val="24"/>
          <w:u w:val="single"/>
        </w:rPr>
        <w:t xml:space="preserve"> sčítali </w:t>
      </w:r>
      <w:r w:rsidR="003E12C6">
        <w:rPr>
          <w:color w:val="004A8F"/>
          <w:szCs w:val="24"/>
          <w:u w:val="single"/>
        </w:rPr>
        <w:t>5</w:t>
      </w:r>
      <w:r>
        <w:rPr>
          <w:color w:val="004A8F"/>
          <w:szCs w:val="24"/>
          <w:u w:val="single"/>
        </w:rPr>
        <w:t>8</w:t>
      </w:r>
      <w:r w:rsidR="003E12C6">
        <w:rPr>
          <w:color w:val="004A8F"/>
          <w:szCs w:val="24"/>
          <w:u w:val="single"/>
        </w:rPr>
        <w:t xml:space="preserve"> %  bytov.</w:t>
      </w:r>
      <w:r w:rsidR="00F26843">
        <w:rPr>
          <w:color w:val="004A8F"/>
          <w:szCs w:val="24"/>
          <w:u w:val="single"/>
        </w:rPr>
        <w:t xml:space="preserve">  K poslednému dňu v mesiaci september to bolo slabých 50</w:t>
      </w:r>
      <w:r w:rsidR="00A84F01">
        <w:rPr>
          <w:color w:val="004A8F"/>
          <w:szCs w:val="24"/>
          <w:u w:val="single"/>
        </w:rPr>
        <w:t xml:space="preserve"> </w:t>
      </w:r>
      <w:r w:rsidR="00F26843">
        <w:rPr>
          <w:color w:val="004A8F"/>
          <w:szCs w:val="24"/>
          <w:u w:val="single"/>
        </w:rPr>
        <w:t xml:space="preserve">% a sčítanie výrazne napreduje ďalej. </w:t>
      </w:r>
      <w:r w:rsidR="003E12C6">
        <w:rPr>
          <w:color w:val="004A8F"/>
          <w:szCs w:val="24"/>
        </w:rPr>
        <w:t xml:space="preserve"> V systéme pracuje všetkých 276 obcí kraja. Skokanom mesiaca v Trenčianskom kraji je kúpeľné mesto Trenčianske Teplice, okres Trenčín. Mesto malo ešte 23. 9. 0 % spracovaných bytov a v priebehu pár dní dokázalo editovať 53 % bytov. Vďaka dobrej príprave a kooperácii so správcovskými spoločnosťami dokázali spracovať polovicu bytov v meste za pár dní. Darilo sa aj mestu Nováky v okrese Prievidza, kde zo 100 spracovaných bytov dosiahli 2 </w:t>
      </w:r>
      <w:r w:rsidR="00805950">
        <w:rPr>
          <w:color w:val="004A8F"/>
          <w:szCs w:val="24"/>
        </w:rPr>
        <w:t>434</w:t>
      </w:r>
      <w:r w:rsidR="003E12C6">
        <w:rPr>
          <w:color w:val="004A8F"/>
          <w:szCs w:val="24"/>
        </w:rPr>
        <w:t xml:space="preserve"> rozpracovaných bytov. </w:t>
      </w:r>
    </w:p>
    <w:p w14:paraId="0E43D3AF" w14:textId="77777777" w:rsidR="000D4C27" w:rsidRDefault="003E12C6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Dobre sa darí v sčítaní aj mestu Nováky, ktoré má z miest najväčšie percento finálne schválených bytov v Trenčianskom kraji. </w:t>
      </w:r>
    </w:p>
    <w:p w14:paraId="5B1C898F" w14:textId="5B719FE8" w:rsidR="000D4C27" w:rsidRDefault="003E12C6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Obec Podkylava, ktorá má 100 %, dokázala tiež sčítať všetky byty za mesiac september. Krajské mesto Trenčín spracovalo </w:t>
      </w:r>
      <w:r w:rsidR="009A507A">
        <w:rPr>
          <w:color w:val="004A8F"/>
          <w:szCs w:val="24"/>
        </w:rPr>
        <w:t xml:space="preserve">55 </w:t>
      </w:r>
      <w:r>
        <w:rPr>
          <w:color w:val="004A8F"/>
          <w:szCs w:val="24"/>
        </w:rPr>
        <w:t xml:space="preserve">% bytov. </w:t>
      </w:r>
      <w:r w:rsidR="005C3459">
        <w:rPr>
          <w:color w:val="004A8F"/>
          <w:szCs w:val="24"/>
        </w:rPr>
        <w:t>Mesto Handlová 84% bytov, Myjava 78</w:t>
      </w:r>
      <w:r w:rsidR="009A3AFA">
        <w:rPr>
          <w:color w:val="004A8F"/>
          <w:szCs w:val="24"/>
        </w:rPr>
        <w:t xml:space="preserve"> </w:t>
      </w:r>
      <w:r w:rsidR="005C3459">
        <w:rPr>
          <w:color w:val="004A8F"/>
          <w:szCs w:val="24"/>
        </w:rPr>
        <w:t xml:space="preserve">% bytov, Prievidza </w:t>
      </w:r>
      <w:r w:rsidR="00805950">
        <w:rPr>
          <w:color w:val="004A8F"/>
          <w:szCs w:val="24"/>
        </w:rPr>
        <w:t>76</w:t>
      </w:r>
      <w:r w:rsidR="003D2F6B">
        <w:rPr>
          <w:color w:val="004A8F"/>
          <w:szCs w:val="24"/>
        </w:rPr>
        <w:t xml:space="preserve"> </w:t>
      </w:r>
      <w:r w:rsidR="005C3459">
        <w:rPr>
          <w:color w:val="004A8F"/>
          <w:szCs w:val="24"/>
        </w:rPr>
        <w:t>% a Púchov 64</w:t>
      </w:r>
      <w:r w:rsidR="003D2F6B">
        <w:rPr>
          <w:color w:val="004A8F"/>
          <w:szCs w:val="24"/>
        </w:rPr>
        <w:t xml:space="preserve"> </w:t>
      </w:r>
      <w:r w:rsidR="005C3459">
        <w:rPr>
          <w:color w:val="004A8F"/>
          <w:szCs w:val="24"/>
        </w:rPr>
        <w:t>% bytov.</w:t>
      </w:r>
    </w:p>
    <w:p w14:paraId="3525F835" w14:textId="0CAFD084" w:rsidR="009A507A" w:rsidRDefault="009A507A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3947FDD5" w14:textId="77777777" w:rsidR="009A507A" w:rsidRDefault="009A507A" w:rsidP="009A507A">
      <w:pPr>
        <w:spacing w:line="360" w:lineRule="atLeast"/>
        <w:ind w:left="414" w:firstLine="720"/>
      </w:pPr>
      <w:r>
        <w:rPr>
          <w:b/>
          <w:bCs/>
          <w:color w:val="004A8F"/>
          <w:szCs w:val="24"/>
        </w:rPr>
        <w:t>Ing. Pavol Arpáš,</w:t>
      </w:r>
      <w:r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>
        <w:rPr>
          <w:b/>
          <w:bCs/>
          <w:color w:val="004A8F"/>
          <w:szCs w:val="24"/>
        </w:rPr>
        <w:t xml:space="preserve"> riaditeľ pracoviska ŠÚ SR v Trenčíne:</w:t>
      </w:r>
    </w:p>
    <w:p w14:paraId="67E6BB98" w14:textId="77777777" w:rsidR="00F26843" w:rsidRDefault="00F26843" w:rsidP="00F26843">
      <w:pPr>
        <w:ind w:left="1134"/>
        <w:rPr>
          <w:i/>
          <w:iCs/>
          <w:color w:val="004A8F"/>
          <w:shd w:val="clear" w:color="auto" w:fill="FFFFFF"/>
        </w:rPr>
      </w:pPr>
    </w:p>
    <w:p w14:paraId="370B0423" w14:textId="5C083359" w:rsidR="00F26843" w:rsidRPr="00F26843" w:rsidRDefault="00F26843" w:rsidP="0018285B">
      <w:pPr>
        <w:ind w:left="1134"/>
        <w:jc w:val="both"/>
        <w:rPr>
          <w:i/>
          <w:iCs/>
          <w:color w:val="004A8F"/>
          <w:shd w:val="clear" w:color="auto" w:fill="FFFFFF"/>
        </w:rPr>
      </w:pPr>
      <w:r>
        <w:rPr>
          <w:i/>
          <w:iCs/>
          <w:color w:val="004A8F"/>
          <w:shd w:val="clear" w:color="auto" w:fill="FFFFFF"/>
        </w:rPr>
        <w:t>„</w:t>
      </w:r>
      <w:r w:rsidRPr="00F26843">
        <w:rPr>
          <w:i/>
          <w:iCs/>
          <w:color w:val="004A8F"/>
          <w:shd w:val="clear" w:color="auto" w:fill="FFFFFF"/>
        </w:rPr>
        <w:t xml:space="preserve">Sčítanie domov a bytov 2021 v Trenčianskom kraji prebieha podľa harmonogramu v 276 obciach. Pracovníčky Kontaktného bodu na Pracovisku Štatistického úradu Slovenskej republiky v Trenčíne komunikujú so 444 </w:t>
      </w:r>
      <w:r w:rsidRPr="00F26843">
        <w:rPr>
          <w:i/>
          <w:iCs/>
          <w:color w:val="004A8F"/>
          <w:shd w:val="clear" w:color="auto" w:fill="FFFFFF"/>
        </w:rPr>
        <w:lastRenderedPageBreak/>
        <w:t>poverenými osobami a 240 manažérmi poverených osôb pri koordinovaní činností a riešení otázok či už metodického alebo organizačného charakteru. Rozpracovanosť sčítania domov a bytov v Trenčianskom kraji bola k 30. 9. 2020 na úrovni 49,55 %. V 19 obciach nášho kraja už spracovali údaje za všetky byty a ďalších 19 obcí má všetky byty obce editované.</w:t>
      </w:r>
      <w:r>
        <w:rPr>
          <w:i/>
          <w:iCs/>
          <w:color w:val="004A8F"/>
          <w:shd w:val="clear" w:color="auto" w:fill="FFFFFF"/>
        </w:rPr>
        <w:t>“</w:t>
      </w:r>
    </w:p>
    <w:p w14:paraId="4FDF0176" w14:textId="77777777" w:rsidR="009A507A" w:rsidRPr="00F26843" w:rsidRDefault="009A507A">
      <w:pPr>
        <w:pStyle w:val="Zkladntext"/>
        <w:spacing w:before="40"/>
        <w:ind w:left="1134"/>
        <w:jc w:val="both"/>
        <w:rPr>
          <w:i/>
          <w:iCs/>
          <w:color w:val="004A8F"/>
          <w:shd w:val="clear" w:color="auto" w:fill="FFFFFF"/>
        </w:rPr>
      </w:pPr>
    </w:p>
    <w:p w14:paraId="60C37B63" w14:textId="77777777" w:rsidR="000D4C27" w:rsidRDefault="003E12C6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>
        <w:rPr>
          <w:color w:val="004A8F"/>
          <w:szCs w:val="24"/>
        </w:rPr>
        <w:t>Novinkou oproti minulosti budú podrobnejšie informácie o obnove domov a bytov z pohľadu obvodového plášťa, strechy, okien či informácií o nadstavbách.</w:t>
      </w:r>
    </w:p>
    <w:p w14:paraId="4B4FEB2F" w14:textId="77777777" w:rsidR="00F26843" w:rsidRDefault="00F26843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46616B8B" w14:textId="442E9D28" w:rsidR="000D4C27" w:rsidRDefault="003E12C6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Na sčítanie domov a bytov už tento mesiac nadviaže druhá fáza SODB 2021 vo svojej príprave – sčítanie obyvateľov. </w:t>
      </w:r>
    </w:p>
    <w:p w14:paraId="22678086" w14:textId="77777777" w:rsidR="000D4C27" w:rsidRDefault="000D4C27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7BA6407" w14:textId="77777777" w:rsidR="000D4C27" w:rsidRDefault="000D4C27">
      <w:pPr>
        <w:spacing w:line="360" w:lineRule="atLeast"/>
        <w:ind w:left="414" w:firstLine="720"/>
        <w:rPr>
          <w:b/>
          <w:bCs/>
          <w:color w:val="004A8F"/>
          <w:szCs w:val="24"/>
        </w:rPr>
      </w:pPr>
    </w:p>
    <w:p w14:paraId="449C4818" w14:textId="77777777" w:rsidR="000D4C27" w:rsidRDefault="003E12C6">
      <w:pPr>
        <w:spacing w:line="360" w:lineRule="atLeast"/>
        <w:ind w:left="414" w:firstLine="720"/>
      </w:pPr>
      <w:r>
        <w:rPr>
          <w:b/>
          <w:bCs/>
          <w:color w:val="004A8F"/>
          <w:szCs w:val="24"/>
        </w:rPr>
        <w:t>Ing. Pavol Arpáš,</w:t>
      </w:r>
      <w:r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>
        <w:rPr>
          <w:b/>
          <w:bCs/>
          <w:color w:val="004A8F"/>
          <w:szCs w:val="24"/>
        </w:rPr>
        <w:t xml:space="preserve"> riaditeľ pracoviska ŠÚ SR v Trenčíne:</w:t>
      </w:r>
    </w:p>
    <w:p w14:paraId="614309D2" w14:textId="3B395EE6" w:rsidR="00F26843" w:rsidRPr="00F26843" w:rsidRDefault="00F26843" w:rsidP="0018285B">
      <w:pPr>
        <w:ind w:left="1134"/>
        <w:jc w:val="both"/>
        <w:rPr>
          <w:i/>
          <w:iCs/>
          <w:color w:val="004A8F"/>
          <w:shd w:val="clear" w:color="auto" w:fill="FFFFFF"/>
        </w:rPr>
      </w:pPr>
      <w:r>
        <w:rPr>
          <w:i/>
          <w:iCs/>
          <w:color w:val="004A8F"/>
          <w:shd w:val="clear" w:color="auto" w:fill="FFFFFF"/>
        </w:rPr>
        <w:t>„</w:t>
      </w:r>
      <w:r w:rsidRPr="00F26843">
        <w:rPr>
          <w:i/>
          <w:iCs/>
          <w:color w:val="004A8F"/>
          <w:shd w:val="clear" w:color="auto" w:fill="FFFFFF"/>
        </w:rPr>
        <w:t xml:space="preserve">Pre Elektronické sčítanie obyvateľov 2021 bolo vo fáze prípravy doteraz realizovaných 5 prezentačných školení, na ktorých sa zúčastnilo 268 zástupcov zo 182 obcí Trenčianskeho kraja. Z dôvodu aktuálnej situácie s pandémiou COVID19 sme v plánovaných prezentačných školeniach nemohli pokračovať. Zástupcom zvyšných 94 obcí sme ponúkli možnosť </w:t>
      </w:r>
      <w:r w:rsidR="0018285B">
        <w:rPr>
          <w:i/>
          <w:iCs/>
          <w:color w:val="004A8F"/>
          <w:shd w:val="clear" w:color="auto" w:fill="FFFFFF"/>
        </w:rPr>
        <w:t xml:space="preserve"> absolvovať školenie dištančne.“</w:t>
      </w:r>
      <w:r w:rsidRPr="00F26843">
        <w:rPr>
          <w:i/>
          <w:iCs/>
          <w:color w:val="004A8F"/>
          <w:shd w:val="clear" w:color="auto" w:fill="FFFFFF"/>
        </w:rPr>
        <w:t xml:space="preserve"> </w:t>
      </w:r>
    </w:p>
    <w:p w14:paraId="3A869BC2" w14:textId="77777777" w:rsidR="000D4C27" w:rsidRDefault="000D4C27">
      <w:pPr>
        <w:ind w:left="1134"/>
        <w:rPr>
          <w:b/>
          <w:i/>
          <w:color w:val="004A8F"/>
        </w:rPr>
      </w:pPr>
    </w:p>
    <w:p w14:paraId="59122F8D" w14:textId="77777777" w:rsidR="000D4C27" w:rsidRDefault="000D4C27">
      <w:pPr>
        <w:pStyle w:val="Zkladntext"/>
        <w:spacing w:before="40"/>
        <w:ind w:left="1134"/>
        <w:jc w:val="both"/>
        <w:rPr>
          <w:color w:val="004A8F"/>
          <w:szCs w:val="24"/>
          <w:highlight w:val="white"/>
        </w:rPr>
      </w:pPr>
    </w:p>
    <w:p w14:paraId="63BBF6AB" w14:textId="77777777" w:rsidR="009A507A" w:rsidRPr="00343731" w:rsidRDefault="009A507A" w:rsidP="009A507A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3CF2EBAB" w14:textId="77777777" w:rsidR="009A507A" w:rsidRPr="00343731" w:rsidRDefault="009A507A" w:rsidP="009A507A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4E47C807" w14:textId="77777777" w:rsidR="009A507A" w:rsidRPr="00343731" w:rsidRDefault="009A507A" w:rsidP="009A507A">
      <w:pPr>
        <w:ind w:left="1134"/>
        <w:rPr>
          <w:b/>
          <w:i/>
          <w:color w:val="004A8F"/>
        </w:rPr>
      </w:pPr>
    </w:p>
    <w:p w14:paraId="29B71867" w14:textId="77777777" w:rsidR="000D4C27" w:rsidRDefault="000D4C27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sectPr w:rsidR="000D4C27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F94B6" w14:textId="77777777" w:rsidR="004A391A" w:rsidRDefault="004A391A">
      <w:r>
        <w:separator/>
      </w:r>
    </w:p>
  </w:endnote>
  <w:endnote w:type="continuationSeparator" w:id="0">
    <w:p w14:paraId="5ED22305" w14:textId="77777777" w:rsidR="004A391A" w:rsidRDefault="004A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3360" w14:textId="77777777" w:rsidR="000D4C27" w:rsidRDefault="003E12C6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40CBC8D4" wp14:editId="64E43A7D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24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136.7pt,765.45pt" to="521.7pt,765.5pt" ID="Line 2" stroked="t" style="position:absolute;mso-position-horizontal-relative:page;mso-position-vertical-relative:page" wp14:anchorId="4F150990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22A4C692" wp14:editId="26629DDE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4F046C" w14:textId="77777777" w:rsidR="000D4C27" w:rsidRDefault="000D4C27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6269749B" w14:textId="77777777" w:rsidR="000D4C27" w:rsidRDefault="003E12C6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02AB4231" w14:textId="77777777" w:rsidR="000D4C27" w:rsidRDefault="003E12C6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A4C692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304F046C" w14:textId="77777777" w:rsidR="000D4C27" w:rsidRDefault="000D4C27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6269749B" w14:textId="77777777" w:rsidR="000D4C27" w:rsidRDefault="003E12C6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02AB4231" w14:textId="77777777" w:rsidR="000D4C27" w:rsidRDefault="003E12C6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39648" w14:textId="77777777" w:rsidR="004A391A" w:rsidRDefault="004A391A">
      <w:r>
        <w:separator/>
      </w:r>
    </w:p>
  </w:footnote>
  <w:footnote w:type="continuationSeparator" w:id="0">
    <w:p w14:paraId="4E34CC59" w14:textId="77777777" w:rsidR="004A391A" w:rsidRDefault="004A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DAE2E" w14:textId="77777777" w:rsidR="000D4C27" w:rsidRDefault="003E12C6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3084AC1D" wp14:editId="6CCB9C17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1FFA2B" w14:textId="77777777" w:rsidR="000D4C27" w:rsidRDefault="000D4C27">
    <w:pPr>
      <w:pStyle w:val="Zkladntext"/>
      <w:spacing w:line="9" w:lineRule="auto"/>
      <w:rPr>
        <w:sz w:val="20"/>
      </w:rPr>
    </w:pPr>
  </w:p>
  <w:p w14:paraId="2BCD2D32" w14:textId="77777777" w:rsidR="000D4C27" w:rsidRDefault="000D4C27">
    <w:pPr>
      <w:pStyle w:val="Zkladntext"/>
      <w:spacing w:line="9" w:lineRule="auto"/>
      <w:rPr>
        <w:sz w:val="20"/>
      </w:rPr>
    </w:pPr>
  </w:p>
  <w:p w14:paraId="794BAE74" w14:textId="77777777" w:rsidR="000D4C27" w:rsidRDefault="003E12C6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5A300A1A" wp14:editId="00006915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2ACBF1BE" wp14:editId="6D05D8D1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45BCCE7" wp14:editId="20D080E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79ECEBBC" wp14:editId="111C8DC0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0F76BB5F" wp14:editId="58FEDCF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15" style="position:absolute;margin-left:406.55pt;margin-top:57.4pt;width:27.5pt;height:34.35pt" coordorigin="8131,1148" coordsize="550,687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7" stroked="f" style="position:absolute;left:8238;top:1173;width:335;height:397;mso-position-horizontal-relative:page;mso-position-vertical-relative:page" type="shapetype_75">
                <v:imagedata r:id="rId3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446FC513" wp14:editId="0EE83F79">
              <wp:simplePos x="0" y="0"/>
              <wp:positionH relativeFrom="page">
                <wp:posOffset>6229350</wp:posOffset>
              </wp:positionH>
              <wp:positionV relativeFrom="page">
                <wp:posOffset>-8255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" cy="623520"/>
                        <a:chOff x="0" y="0"/>
                        <a:chExt cx="0" cy="0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11" style="position:absolute;margin-left:466.05pt;margin-top:23.7pt;width:0.1pt;height:49.05pt" coordorigin="9321,474" coordsize="2,981">
              <v:line id="shape_0" from="9321,474" to="9323,1455" ID="Rovná spojnica 11" stroked="t" style="position:absolute;mso-position-horizontal-relative:page;mso-position-vertical-relative:page">
                <v:stroke color="#d1d3d4" weight="15840" joinstyle="round" endcap="flat"/>
                <v:fill o:detectmouseclick="t" on="false"/>
              </v:line>
              <v:line id="shape_0" from="9321,474" to="9323,1455" ID="Rovná spojnica 12" stroked="t" style="position:absolute;mso-position-horizontal-relative:page;mso-position-vertical-relative:page">
                <v:stroke color="#0055a1" weight="15840" joinstyle="round" endcap="flat"/>
                <v:fill o:detectmouseclick="t" on="false"/>
              </v:line>
              <v:line id="shape_0" from="9321,474" to="9323,1455" ID="Rovná spojnica 13" stroked="t" style="position:absolute;mso-position-horizontal-relative:page;mso-position-vertical-relative:page">
                <v:stroke color="#ed1c24" weight="15840" joinstyle="round" endcap="flat"/>
                <v:fill o:detectmouseclick="t" on="false"/>
              </v:lin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7ED7C910" wp14:editId="37496F49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173F22C2" wp14:editId="6C251AC8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66814E3C" wp14:editId="09A33D13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566ABD3F" wp14:editId="57EAEE54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6AC6018D" wp14:editId="493673C9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4904BFB5" wp14:editId="563B6CDA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c9c193f-6ef8-40f2-a6d2-f89f496cbfd0"/>
  </w:docVars>
  <w:rsids>
    <w:rsidRoot w:val="000D4C27"/>
    <w:rsid w:val="00023CD6"/>
    <w:rsid w:val="00060CB2"/>
    <w:rsid w:val="000D4C27"/>
    <w:rsid w:val="0018285B"/>
    <w:rsid w:val="0029461A"/>
    <w:rsid w:val="002C0AEE"/>
    <w:rsid w:val="003A180B"/>
    <w:rsid w:val="003D2F6B"/>
    <w:rsid w:val="003E12C6"/>
    <w:rsid w:val="004A391A"/>
    <w:rsid w:val="0051333D"/>
    <w:rsid w:val="005177CF"/>
    <w:rsid w:val="005C3459"/>
    <w:rsid w:val="00717275"/>
    <w:rsid w:val="007E6358"/>
    <w:rsid w:val="00805950"/>
    <w:rsid w:val="00847A0B"/>
    <w:rsid w:val="009A3AFA"/>
    <w:rsid w:val="009A507A"/>
    <w:rsid w:val="00A84F01"/>
    <w:rsid w:val="00B51507"/>
    <w:rsid w:val="00BB0B10"/>
    <w:rsid w:val="00BE5082"/>
    <w:rsid w:val="00C33F39"/>
    <w:rsid w:val="00F26843"/>
    <w:rsid w:val="00F5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A376"/>
  <w15:docId w15:val="{53D1E28D-28C9-4A4D-9778-9357A82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rFonts w:ascii="Arial" w:hAnsi="Arial" w:cs="Arial"/>
      <w:sz w:val="22"/>
      <w:szCs w:val="22"/>
    </w:rPr>
  </w:style>
  <w:style w:type="character" w:customStyle="1" w:styleId="ListLabel18">
    <w:name w:val="ListLabel 18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msonormal"/>
    <w:basedOn w:val="Normlny"/>
    <w:uiPriority w:val="99"/>
    <w:qFormat/>
    <w:rsid w:val="009A507A"/>
    <w:rPr>
      <w:rFonts w:ascii="Calibri" w:eastAsiaTheme="minorHAns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EFFC-76BA-4ECA-9D78-5907C364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ŠTEFÁNKOVÁ Janka</cp:lastModifiedBy>
  <cp:revision>3</cp:revision>
  <cp:lastPrinted>2020-09-07T10:12:00Z</cp:lastPrinted>
  <dcterms:created xsi:type="dcterms:W3CDTF">2020-10-21T10:17:00Z</dcterms:created>
  <dcterms:modified xsi:type="dcterms:W3CDTF">2020-10-21T10:17:00Z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